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2E6AA" w14:textId="77777777" w:rsidR="00DD405B" w:rsidRPr="004F0E31" w:rsidRDefault="00DD405B" w:rsidP="00DD405B">
      <w:pPr>
        <w:jc w:val="both"/>
      </w:pPr>
      <w:r w:rsidRPr="004F0E31">
        <w:rPr>
          <w:noProof/>
        </w:rPr>
        <w:drawing>
          <wp:anchor distT="0" distB="0" distL="114300" distR="114300" simplePos="0" relativeHeight="251659264" behindDoc="1" locked="0" layoutInCell="1" allowOverlap="1" wp14:anchorId="41E8B138" wp14:editId="16E38D0F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129086" cy="554339"/>
            <wp:effectExtent l="0" t="0" r="0" b="0"/>
            <wp:wrapNone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868" cy="56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17B623" w14:textId="77777777" w:rsidR="00DD405B" w:rsidRPr="004F0E31" w:rsidRDefault="00DD405B" w:rsidP="00DD405B">
      <w:pPr>
        <w:jc w:val="both"/>
        <w:rPr>
          <w:rFonts w:ascii="Arial" w:hAnsi="Arial" w:cs="Arial"/>
          <w:sz w:val="22"/>
          <w:szCs w:val="22"/>
        </w:rPr>
      </w:pPr>
    </w:p>
    <w:p w14:paraId="12B34744" w14:textId="77777777" w:rsidR="00DD405B" w:rsidRPr="004F0E31" w:rsidRDefault="00DD405B" w:rsidP="00DD405B">
      <w:pPr>
        <w:jc w:val="both"/>
        <w:rPr>
          <w:rFonts w:ascii="Arial" w:hAnsi="Arial" w:cs="Arial"/>
          <w:sz w:val="22"/>
          <w:szCs w:val="22"/>
        </w:rPr>
      </w:pPr>
    </w:p>
    <w:p w14:paraId="02C1BA92" w14:textId="77777777" w:rsidR="00DD405B" w:rsidRPr="004F0E31" w:rsidRDefault="00DD405B" w:rsidP="00DD405B">
      <w:pPr>
        <w:jc w:val="both"/>
        <w:rPr>
          <w:rFonts w:ascii="Arial" w:hAnsi="Arial" w:cs="Arial"/>
          <w:sz w:val="22"/>
          <w:szCs w:val="22"/>
        </w:rPr>
      </w:pPr>
    </w:p>
    <w:p w14:paraId="5D1F35B9" w14:textId="77777777" w:rsidR="00DD405B" w:rsidRPr="004F0E31" w:rsidRDefault="00DD405B" w:rsidP="00DD405B">
      <w:pPr>
        <w:jc w:val="both"/>
        <w:rPr>
          <w:rFonts w:ascii="Arial" w:hAnsi="Arial" w:cs="Arial"/>
          <w:sz w:val="22"/>
          <w:szCs w:val="22"/>
        </w:rPr>
      </w:pPr>
    </w:p>
    <w:p w14:paraId="115CED61" w14:textId="77777777" w:rsidR="00DD405B" w:rsidRPr="004F0E31" w:rsidRDefault="00DD405B" w:rsidP="00DD405B">
      <w:pPr>
        <w:jc w:val="both"/>
        <w:rPr>
          <w:rFonts w:ascii="Arial" w:hAnsi="Arial" w:cs="Arial"/>
          <w:sz w:val="22"/>
          <w:szCs w:val="22"/>
        </w:rPr>
      </w:pPr>
    </w:p>
    <w:p w14:paraId="350B4D53" w14:textId="77777777" w:rsidR="00DD405B" w:rsidRPr="004F0E31" w:rsidRDefault="00DD405B" w:rsidP="00DD405B">
      <w:pPr>
        <w:jc w:val="both"/>
        <w:rPr>
          <w:rFonts w:ascii="Arial" w:hAnsi="Arial" w:cs="Arial"/>
          <w:sz w:val="22"/>
          <w:szCs w:val="22"/>
        </w:rPr>
      </w:pPr>
    </w:p>
    <w:p w14:paraId="0DA22DA4" w14:textId="77777777" w:rsidR="00DD405B" w:rsidRPr="004F0E31" w:rsidRDefault="00DD405B" w:rsidP="00DD405B">
      <w:pPr>
        <w:jc w:val="both"/>
        <w:rPr>
          <w:rFonts w:ascii="Arial" w:hAnsi="Arial" w:cs="Arial"/>
          <w:sz w:val="22"/>
          <w:szCs w:val="22"/>
        </w:rPr>
      </w:pPr>
    </w:p>
    <w:p w14:paraId="21BDA0CE" w14:textId="77777777" w:rsidR="00DD405B" w:rsidRPr="004F0E31" w:rsidRDefault="00DD405B" w:rsidP="00DD405B">
      <w:pPr>
        <w:jc w:val="both"/>
        <w:rPr>
          <w:rFonts w:ascii="Arial" w:hAnsi="Arial" w:cs="Arial"/>
          <w:sz w:val="22"/>
          <w:szCs w:val="22"/>
        </w:rPr>
      </w:pPr>
    </w:p>
    <w:p w14:paraId="02CEC978" w14:textId="77777777" w:rsidR="00DD405B" w:rsidRPr="004F0E31" w:rsidRDefault="00DD405B" w:rsidP="00DD405B">
      <w:pPr>
        <w:jc w:val="both"/>
        <w:rPr>
          <w:rFonts w:ascii="Arial" w:hAnsi="Arial" w:cs="Arial"/>
          <w:sz w:val="22"/>
          <w:szCs w:val="22"/>
        </w:rPr>
      </w:pPr>
    </w:p>
    <w:p w14:paraId="5213B0C6" w14:textId="77777777" w:rsidR="00DD405B" w:rsidRPr="004F0E31" w:rsidRDefault="00DD405B" w:rsidP="00DD405B">
      <w:pPr>
        <w:jc w:val="both"/>
        <w:rPr>
          <w:rFonts w:ascii="Arial" w:hAnsi="Arial" w:cs="Arial"/>
          <w:sz w:val="22"/>
          <w:szCs w:val="22"/>
        </w:rPr>
      </w:pPr>
    </w:p>
    <w:p w14:paraId="58716DE7" w14:textId="77777777" w:rsidR="00DD405B" w:rsidRDefault="00DD405B" w:rsidP="00DD405B">
      <w:pPr>
        <w:jc w:val="both"/>
        <w:rPr>
          <w:rFonts w:ascii="Arial" w:hAnsi="Arial" w:cs="Arial"/>
          <w:sz w:val="22"/>
          <w:szCs w:val="22"/>
        </w:rPr>
      </w:pPr>
    </w:p>
    <w:p w14:paraId="12921CD3" w14:textId="77777777" w:rsidR="00DD405B" w:rsidRDefault="00DD405B" w:rsidP="00DD405B">
      <w:pPr>
        <w:jc w:val="both"/>
        <w:rPr>
          <w:rFonts w:ascii="Arial" w:hAnsi="Arial" w:cs="Arial"/>
          <w:sz w:val="22"/>
          <w:szCs w:val="22"/>
        </w:rPr>
      </w:pPr>
    </w:p>
    <w:p w14:paraId="0A687F55" w14:textId="77777777" w:rsidR="00DD405B" w:rsidRDefault="00DD405B" w:rsidP="00DD405B">
      <w:pPr>
        <w:jc w:val="both"/>
        <w:rPr>
          <w:rFonts w:ascii="Arial" w:hAnsi="Arial" w:cs="Arial"/>
          <w:sz w:val="22"/>
          <w:szCs w:val="22"/>
        </w:rPr>
      </w:pPr>
    </w:p>
    <w:p w14:paraId="65E98797" w14:textId="77777777" w:rsidR="00DD405B" w:rsidRDefault="00DD405B" w:rsidP="00DD405B">
      <w:pPr>
        <w:jc w:val="both"/>
        <w:rPr>
          <w:rFonts w:ascii="Arial" w:hAnsi="Arial" w:cs="Arial"/>
          <w:sz w:val="22"/>
          <w:szCs w:val="22"/>
        </w:rPr>
      </w:pPr>
    </w:p>
    <w:p w14:paraId="4B039009" w14:textId="77777777" w:rsidR="00DD405B" w:rsidRDefault="00DD405B" w:rsidP="00DD405B">
      <w:pPr>
        <w:jc w:val="both"/>
        <w:rPr>
          <w:rFonts w:ascii="Arial" w:hAnsi="Arial" w:cs="Arial"/>
          <w:sz w:val="22"/>
          <w:szCs w:val="22"/>
        </w:rPr>
      </w:pPr>
    </w:p>
    <w:p w14:paraId="62B97D7D" w14:textId="77777777" w:rsidR="00DD405B" w:rsidRPr="004F0E31" w:rsidRDefault="00DD405B" w:rsidP="00DD405B">
      <w:pPr>
        <w:jc w:val="both"/>
        <w:rPr>
          <w:rFonts w:ascii="Arial" w:hAnsi="Arial" w:cs="Arial"/>
          <w:sz w:val="22"/>
          <w:szCs w:val="22"/>
        </w:rPr>
      </w:pPr>
    </w:p>
    <w:p w14:paraId="0110048C" w14:textId="77777777" w:rsidR="00DD405B" w:rsidRPr="004F0E31" w:rsidRDefault="00DD405B" w:rsidP="00DD405B">
      <w:pPr>
        <w:jc w:val="both"/>
        <w:rPr>
          <w:rFonts w:ascii="Arial" w:hAnsi="Arial" w:cs="Arial"/>
        </w:rPr>
      </w:pPr>
    </w:p>
    <w:p w14:paraId="5E8B240F" w14:textId="77777777" w:rsidR="00DD405B" w:rsidRPr="00373251" w:rsidRDefault="00DD405B" w:rsidP="00DD405B">
      <w:pPr>
        <w:jc w:val="center"/>
        <w:rPr>
          <w:rFonts w:ascii="Tahoma" w:hAnsi="Tahoma" w:cs="Tahoma"/>
          <w:color w:val="000000"/>
        </w:rPr>
      </w:pPr>
      <w:r w:rsidRPr="00373251">
        <w:rPr>
          <w:rFonts w:ascii="Tahoma" w:hAnsi="Tahoma" w:cs="Tahoma"/>
          <w:color w:val="000000"/>
        </w:rPr>
        <w:t>TEHNIČNI DEL DOKUMENTACIJE</w:t>
      </w:r>
    </w:p>
    <w:p w14:paraId="1AF32BF1" w14:textId="77777777" w:rsidR="00DD405B" w:rsidRPr="004F0E31" w:rsidRDefault="00DD405B" w:rsidP="00DD405B">
      <w:pPr>
        <w:jc w:val="center"/>
        <w:rPr>
          <w:rFonts w:ascii="Arial" w:hAnsi="Arial" w:cs="Arial"/>
          <w:b/>
        </w:rPr>
      </w:pPr>
    </w:p>
    <w:p w14:paraId="7DE98F58" w14:textId="77777777" w:rsidR="00DD405B" w:rsidRPr="004F0E31" w:rsidRDefault="00DD405B" w:rsidP="00DD405B">
      <w:pPr>
        <w:jc w:val="center"/>
        <w:rPr>
          <w:rFonts w:ascii="Arial" w:hAnsi="Arial" w:cs="Arial"/>
          <w:b/>
        </w:rPr>
      </w:pPr>
    </w:p>
    <w:p w14:paraId="042D1829" w14:textId="77777777" w:rsidR="00DD405B" w:rsidRPr="004F0E31" w:rsidRDefault="00DD405B" w:rsidP="00DD405B">
      <w:pPr>
        <w:jc w:val="center"/>
        <w:rPr>
          <w:rFonts w:ascii="Arial" w:hAnsi="Arial" w:cs="Arial"/>
          <w:b/>
        </w:rPr>
      </w:pPr>
      <w:r w:rsidRPr="008E3217">
        <w:rPr>
          <w:rFonts w:ascii="Tahoma" w:hAnsi="Tahoma" w:cs="Tahoma"/>
          <w:b/>
        </w:rPr>
        <w:t xml:space="preserve">SKLOP </w:t>
      </w:r>
      <w:r>
        <w:rPr>
          <w:rFonts w:ascii="Tahoma" w:hAnsi="Tahoma" w:cs="Tahoma"/>
          <w:b/>
        </w:rPr>
        <w:t>66: Revizija elektromotorjev v Ex coni transporta premoga</w:t>
      </w:r>
    </w:p>
    <w:p w14:paraId="510493AB" w14:textId="77777777" w:rsidR="00DD405B" w:rsidRPr="004F0E31" w:rsidRDefault="00DD405B" w:rsidP="00DD405B">
      <w:pPr>
        <w:jc w:val="both"/>
        <w:rPr>
          <w:rFonts w:ascii="Arial" w:hAnsi="Arial" w:cs="Arial"/>
          <w:b/>
        </w:rPr>
      </w:pPr>
    </w:p>
    <w:p w14:paraId="37A1D87E" w14:textId="77777777" w:rsidR="00DD405B" w:rsidRPr="004F0E31" w:rsidRDefault="00DD405B" w:rsidP="00DD405B">
      <w:pPr>
        <w:jc w:val="both"/>
        <w:rPr>
          <w:rFonts w:ascii="Arial" w:hAnsi="Arial" w:cs="Arial"/>
          <w:b/>
        </w:rPr>
      </w:pPr>
    </w:p>
    <w:p w14:paraId="56FB3DA7" w14:textId="77777777" w:rsidR="00DD405B" w:rsidRPr="004F0E31" w:rsidRDefault="00DD405B" w:rsidP="00DD405B">
      <w:pPr>
        <w:jc w:val="both"/>
        <w:rPr>
          <w:rFonts w:ascii="Arial" w:hAnsi="Arial" w:cs="Arial"/>
        </w:rPr>
      </w:pPr>
    </w:p>
    <w:p w14:paraId="7F790E60" w14:textId="77777777" w:rsidR="00DD405B" w:rsidRPr="004F0E31" w:rsidRDefault="00DD405B" w:rsidP="00DD405B">
      <w:pPr>
        <w:jc w:val="both"/>
        <w:rPr>
          <w:rFonts w:ascii="Arial" w:hAnsi="Arial" w:cs="Arial"/>
        </w:rPr>
      </w:pPr>
    </w:p>
    <w:p w14:paraId="6229697E" w14:textId="77777777" w:rsidR="00DD405B" w:rsidRPr="004F0E31" w:rsidRDefault="00DD405B" w:rsidP="00DD405B">
      <w:pPr>
        <w:jc w:val="both"/>
        <w:rPr>
          <w:rFonts w:ascii="Arial" w:hAnsi="Arial" w:cs="Arial"/>
          <w:color w:val="000000"/>
        </w:rPr>
      </w:pPr>
    </w:p>
    <w:p w14:paraId="69C0E0E9" w14:textId="77777777" w:rsidR="00DD405B" w:rsidRPr="004F0E31" w:rsidRDefault="00DD405B" w:rsidP="00DD405B">
      <w:pPr>
        <w:jc w:val="both"/>
        <w:rPr>
          <w:rFonts w:ascii="Arial" w:hAnsi="Arial" w:cs="Arial"/>
          <w:color w:val="000000"/>
        </w:rPr>
      </w:pPr>
    </w:p>
    <w:p w14:paraId="27813831" w14:textId="77777777" w:rsidR="00DD405B" w:rsidRPr="004F0E31" w:rsidRDefault="00DD405B" w:rsidP="00DD405B">
      <w:pPr>
        <w:jc w:val="both"/>
        <w:rPr>
          <w:rFonts w:ascii="Arial" w:hAnsi="Arial" w:cs="Arial"/>
          <w:color w:val="000000"/>
        </w:rPr>
      </w:pPr>
    </w:p>
    <w:p w14:paraId="235578B5" w14:textId="77777777" w:rsidR="00DD405B" w:rsidRPr="004F0E31" w:rsidRDefault="00DD405B" w:rsidP="00DD405B">
      <w:pPr>
        <w:tabs>
          <w:tab w:val="left" w:pos="3043"/>
        </w:tabs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</w:p>
    <w:p w14:paraId="2104877B" w14:textId="77777777" w:rsidR="00DD405B" w:rsidRPr="004F0E31" w:rsidRDefault="00DD405B" w:rsidP="00DD405B">
      <w:pPr>
        <w:jc w:val="both"/>
        <w:rPr>
          <w:rFonts w:ascii="Arial" w:hAnsi="Arial" w:cs="Arial"/>
          <w:color w:val="000000"/>
        </w:rPr>
      </w:pPr>
    </w:p>
    <w:p w14:paraId="45CE3759" w14:textId="77777777" w:rsidR="00DD405B" w:rsidRPr="004F0E31" w:rsidRDefault="00DD405B" w:rsidP="00DD405B">
      <w:pPr>
        <w:jc w:val="both"/>
        <w:rPr>
          <w:rFonts w:ascii="Arial" w:hAnsi="Arial" w:cs="Arial"/>
          <w:color w:val="000000"/>
        </w:rPr>
      </w:pPr>
    </w:p>
    <w:p w14:paraId="132E3DFB" w14:textId="77777777" w:rsidR="00DD405B" w:rsidRDefault="00DD405B" w:rsidP="00DD405B">
      <w:pPr>
        <w:jc w:val="both"/>
        <w:rPr>
          <w:rFonts w:ascii="Arial" w:hAnsi="Arial" w:cs="Arial"/>
          <w:color w:val="000000"/>
        </w:rPr>
      </w:pPr>
    </w:p>
    <w:p w14:paraId="700C8831" w14:textId="77777777" w:rsidR="00DD405B" w:rsidRDefault="00DD405B" w:rsidP="00DD405B">
      <w:pPr>
        <w:jc w:val="both"/>
        <w:rPr>
          <w:rFonts w:ascii="Arial" w:hAnsi="Arial" w:cs="Arial"/>
          <w:color w:val="000000"/>
        </w:rPr>
      </w:pPr>
    </w:p>
    <w:p w14:paraId="2BD1C0FB" w14:textId="77777777" w:rsidR="00DD405B" w:rsidRDefault="00DD405B" w:rsidP="00DD405B">
      <w:pPr>
        <w:jc w:val="both"/>
        <w:rPr>
          <w:rFonts w:ascii="Arial" w:hAnsi="Arial" w:cs="Arial"/>
          <w:color w:val="000000"/>
        </w:rPr>
      </w:pPr>
    </w:p>
    <w:p w14:paraId="28E5165B" w14:textId="77777777" w:rsidR="00DD405B" w:rsidRDefault="00DD405B" w:rsidP="00DD405B">
      <w:pPr>
        <w:jc w:val="both"/>
        <w:rPr>
          <w:rFonts w:ascii="Arial" w:hAnsi="Arial" w:cs="Arial"/>
          <w:color w:val="000000"/>
        </w:rPr>
      </w:pPr>
    </w:p>
    <w:p w14:paraId="77976B3C" w14:textId="77777777" w:rsidR="00DD405B" w:rsidRDefault="00DD405B" w:rsidP="00DD405B">
      <w:pPr>
        <w:jc w:val="both"/>
        <w:rPr>
          <w:rFonts w:ascii="Arial" w:hAnsi="Arial" w:cs="Arial"/>
          <w:color w:val="000000"/>
        </w:rPr>
      </w:pPr>
    </w:p>
    <w:p w14:paraId="06F9D642" w14:textId="77777777" w:rsidR="00DD405B" w:rsidRDefault="00DD405B" w:rsidP="00DD405B">
      <w:pPr>
        <w:jc w:val="both"/>
        <w:rPr>
          <w:rFonts w:ascii="Arial" w:hAnsi="Arial" w:cs="Arial"/>
          <w:color w:val="000000"/>
        </w:rPr>
      </w:pPr>
    </w:p>
    <w:p w14:paraId="399D6663" w14:textId="77777777" w:rsidR="00DD405B" w:rsidRPr="004F0E31" w:rsidRDefault="00DD405B" w:rsidP="00DD405B">
      <w:pPr>
        <w:jc w:val="both"/>
        <w:rPr>
          <w:rFonts w:ascii="Arial" w:hAnsi="Arial" w:cs="Arial"/>
          <w:color w:val="000000"/>
        </w:rPr>
      </w:pPr>
    </w:p>
    <w:p w14:paraId="666DB795" w14:textId="77777777" w:rsidR="00DD405B" w:rsidRPr="004F0E31" w:rsidRDefault="00DD405B" w:rsidP="00DD405B">
      <w:pPr>
        <w:jc w:val="both"/>
        <w:rPr>
          <w:rFonts w:ascii="Arial" w:hAnsi="Arial" w:cs="Arial"/>
          <w:color w:val="000000"/>
        </w:rPr>
      </w:pPr>
    </w:p>
    <w:p w14:paraId="1A28C43F" w14:textId="77777777" w:rsidR="00DD405B" w:rsidRPr="004F0E31" w:rsidRDefault="00DD405B" w:rsidP="00DD405B">
      <w:pPr>
        <w:jc w:val="both"/>
        <w:rPr>
          <w:rFonts w:ascii="Arial" w:hAnsi="Arial" w:cs="Arial"/>
          <w:b/>
          <w:color w:val="FF0000"/>
        </w:rPr>
      </w:pPr>
    </w:p>
    <w:p w14:paraId="28FD54B1" w14:textId="77777777" w:rsidR="00DD405B" w:rsidRPr="004F0E31" w:rsidRDefault="00DD405B" w:rsidP="00DD405B">
      <w:pPr>
        <w:jc w:val="both"/>
        <w:rPr>
          <w:rFonts w:ascii="Arial" w:hAnsi="Arial" w:cs="Arial"/>
          <w:b/>
        </w:rPr>
      </w:pPr>
    </w:p>
    <w:p w14:paraId="19A6DFCC" w14:textId="77777777" w:rsidR="00DD405B" w:rsidRPr="004F0E31" w:rsidRDefault="00DD405B" w:rsidP="00DD405B">
      <w:pPr>
        <w:jc w:val="both"/>
        <w:rPr>
          <w:rFonts w:ascii="Arial" w:hAnsi="Arial" w:cs="Arial"/>
          <w:b/>
        </w:rPr>
      </w:pPr>
    </w:p>
    <w:p w14:paraId="31E45241" w14:textId="77777777" w:rsidR="00DD405B" w:rsidRPr="004F0E31" w:rsidRDefault="00DD405B" w:rsidP="00DD405B">
      <w:pPr>
        <w:jc w:val="both"/>
        <w:rPr>
          <w:rFonts w:ascii="Arial" w:hAnsi="Arial" w:cs="Arial"/>
          <w:b/>
          <w:i/>
        </w:rPr>
      </w:pPr>
    </w:p>
    <w:p w14:paraId="1F34437C" w14:textId="77777777" w:rsidR="00DD405B" w:rsidRPr="004F0E31" w:rsidRDefault="00DD405B" w:rsidP="00DD405B">
      <w:pPr>
        <w:pStyle w:val="Besedilo"/>
        <w:rPr>
          <w:rFonts w:ascii="Arial" w:hAnsi="Arial" w:cs="Arial"/>
        </w:rPr>
      </w:pPr>
    </w:p>
    <w:p w14:paraId="330DA48B" w14:textId="77777777" w:rsidR="00DD405B" w:rsidRDefault="00DD405B" w:rsidP="00DD405B">
      <w:pPr>
        <w:pStyle w:val="Besedilo"/>
        <w:rPr>
          <w:rFonts w:ascii="Arial" w:hAnsi="Arial" w:cs="Arial"/>
        </w:rPr>
      </w:pPr>
    </w:p>
    <w:p w14:paraId="2D6E40B0" w14:textId="77777777" w:rsidR="00DD405B" w:rsidRDefault="00DD405B" w:rsidP="00DD405B">
      <w:pPr>
        <w:jc w:val="both"/>
        <w:rPr>
          <w:rFonts w:ascii="Arial" w:hAnsi="Arial" w:cs="Arial"/>
        </w:rPr>
      </w:pPr>
    </w:p>
    <w:bookmarkStart w:id="0" w:name="_Toc308008304" w:displacedByCustomXml="next"/>
    <w:bookmarkStart w:id="1" w:name="_Toc308074525" w:displacedByCustomXml="next"/>
    <w:bookmarkStart w:id="2" w:name="_Toc308176910" w:displacedByCustomXml="next"/>
    <w:bookmarkStart w:id="3" w:name="_Toc319389553" w:displacedByCustomXml="next"/>
    <w:bookmarkStart w:id="4" w:name="_Toc320078873" w:displacedByCustomXml="next"/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val="sl-SI" w:eastAsia="sl-SI"/>
        </w:rPr>
        <w:id w:val="1134916419"/>
        <w:docPartObj>
          <w:docPartGallery w:val="Table of Contents"/>
          <w:docPartUnique/>
        </w:docPartObj>
      </w:sdtPr>
      <w:sdtEndPr/>
      <w:sdtContent>
        <w:p w14:paraId="79B471C2" w14:textId="77777777" w:rsidR="00DD405B" w:rsidRDefault="00DD405B" w:rsidP="00DD405B">
          <w:pPr>
            <w:pStyle w:val="NaslovTOC"/>
            <w:jc w:val="both"/>
          </w:pPr>
          <w:r>
            <w:rPr>
              <w:lang w:val="sl-SI"/>
            </w:rPr>
            <w:t>Vsebina</w:t>
          </w:r>
        </w:p>
        <w:p w14:paraId="1A7D06CE" w14:textId="77777777" w:rsidR="00DD405B" w:rsidRDefault="00DD405B" w:rsidP="00DD405B">
          <w:pPr>
            <w:pStyle w:val="Kazalovsebin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2914286" w:history="1">
            <w:r w:rsidRPr="002E3427">
              <w:rPr>
                <w:rStyle w:val="Hiperpovezava"/>
                <w:rFonts w:ascii="Tahoma" w:hAnsi="Tahoma" w:cs="Tahoma"/>
                <w:noProof/>
              </w:rPr>
              <w:t>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2E3427">
              <w:rPr>
                <w:rStyle w:val="Hiperpovezava"/>
                <w:rFonts w:ascii="Tahoma" w:hAnsi="Tahoma" w:cs="Tahoma"/>
                <w:noProof/>
              </w:rPr>
              <w:t>TEHNIČNI OPIS STORITEV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_Toc112914286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7AD2E5" w14:textId="77777777" w:rsidR="00DD405B" w:rsidRDefault="00B92993" w:rsidP="00DD405B">
          <w:pPr>
            <w:pStyle w:val="Kazalovsebin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2914287" w:history="1">
            <w:r w:rsidR="00DD405B" w:rsidRPr="002E3427">
              <w:rPr>
                <w:rStyle w:val="Hiperpovezava"/>
                <w:rFonts w:ascii="Tahoma" w:hAnsi="Tahoma" w:cs="Tahoma"/>
                <w:noProof/>
              </w:rPr>
              <w:t>2</w:t>
            </w:r>
            <w:r w:rsidR="00DD405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D405B" w:rsidRPr="002E3427">
              <w:rPr>
                <w:rStyle w:val="Hiperpovezava"/>
                <w:rFonts w:ascii="Tahoma" w:hAnsi="Tahoma" w:cs="Tahoma"/>
                <w:noProof/>
              </w:rPr>
              <w:t>TEHNIČNE ZAHTEVE</w:t>
            </w:r>
            <w:r w:rsidR="00DD405B">
              <w:rPr>
                <w:noProof/>
                <w:webHidden/>
              </w:rPr>
              <w:tab/>
            </w:r>
            <w:r w:rsidR="00DD405B">
              <w:rPr>
                <w:noProof/>
                <w:webHidden/>
              </w:rPr>
              <w:fldChar w:fldCharType="begin"/>
            </w:r>
            <w:r w:rsidR="00DD405B">
              <w:rPr>
                <w:noProof/>
                <w:webHidden/>
              </w:rPr>
              <w:instrText xml:space="preserve"> PAGEREF _Toc112914287 \h </w:instrText>
            </w:r>
            <w:r w:rsidR="00DD405B">
              <w:rPr>
                <w:noProof/>
                <w:webHidden/>
              </w:rPr>
            </w:r>
            <w:r w:rsidR="00DD405B">
              <w:rPr>
                <w:noProof/>
                <w:webHidden/>
              </w:rPr>
              <w:fldChar w:fldCharType="separate"/>
            </w:r>
            <w:r w:rsidR="00DD405B">
              <w:rPr>
                <w:noProof/>
                <w:webHidden/>
              </w:rPr>
              <w:t>3</w:t>
            </w:r>
            <w:r w:rsidR="00DD405B">
              <w:rPr>
                <w:noProof/>
                <w:webHidden/>
              </w:rPr>
              <w:fldChar w:fldCharType="end"/>
            </w:r>
          </w:hyperlink>
        </w:p>
        <w:p w14:paraId="07F96EAA" w14:textId="77777777" w:rsidR="00DD405B" w:rsidRDefault="00B92993" w:rsidP="00DD405B">
          <w:pPr>
            <w:pStyle w:val="Kazalovsebine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2914288" w:history="1">
            <w:r w:rsidR="00DD405B" w:rsidRPr="002E3427">
              <w:rPr>
                <w:rStyle w:val="Hiperpovezava"/>
                <w:rFonts w:ascii="Tahoma" w:hAnsi="Tahoma" w:cs="Tahoma"/>
                <w:b/>
                <w:noProof/>
              </w:rPr>
              <w:t>2.1</w:t>
            </w:r>
            <w:r w:rsidR="00DD405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D405B" w:rsidRPr="002E3427">
              <w:rPr>
                <w:rStyle w:val="Hiperpovezava"/>
                <w:rFonts w:ascii="Tahoma" w:hAnsi="Tahoma" w:cs="Tahoma"/>
                <w:b/>
                <w:noProof/>
              </w:rPr>
              <w:t>Zahteve za revizijo</w:t>
            </w:r>
            <w:r w:rsidR="00DD405B">
              <w:rPr>
                <w:noProof/>
                <w:webHidden/>
              </w:rPr>
              <w:tab/>
            </w:r>
            <w:r w:rsidR="00DD405B">
              <w:rPr>
                <w:noProof/>
                <w:webHidden/>
              </w:rPr>
              <w:fldChar w:fldCharType="begin"/>
            </w:r>
            <w:r w:rsidR="00DD405B">
              <w:rPr>
                <w:noProof/>
                <w:webHidden/>
              </w:rPr>
              <w:instrText xml:space="preserve"> PAGEREF _Toc112914288 \h </w:instrText>
            </w:r>
            <w:r w:rsidR="00DD405B">
              <w:rPr>
                <w:noProof/>
                <w:webHidden/>
              </w:rPr>
            </w:r>
            <w:r w:rsidR="00DD405B">
              <w:rPr>
                <w:noProof/>
                <w:webHidden/>
              </w:rPr>
              <w:fldChar w:fldCharType="separate"/>
            </w:r>
            <w:r w:rsidR="00DD405B">
              <w:rPr>
                <w:noProof/>
                <w:webHidden/>
              </w:rPr>
              <w:t>3</w:t>
            </w:r>
            <w:r w:rsidR="00DD405B">
              <w:rPr>
                <w:noProof/>
                <w:webHidden/>
              </w:rPr>
              <w:fldChar w:fldCharType="end"/>
            </w:r>
          </w:hyperlink>
        </w:p>
        <w:p w14:paraId="07173093" w14:textId="77777777" w:rsidR="00DD405B" w:rsidRDefault="00B92993" w:rsidP="00DD405B">
          <w:pPr>
            <w:pStyle w:val="Kazalovsebine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2914289" w:history="1">
            <w:r w:rsidR="00DD405B" w:rsidRPr="002E3427">
              <w:rPr>
                <w:rStyle w:val="Hiperpovezava"/>
                <w:rFonts w:ascii="Tahoma" w:hAnsi="Tahoma" w:cs="Tahoma"/>
                <w:b/>
                <w:noProof/>
              </w:rPr>
              <w:t>2.2</w:t>
            </w:r>
            <w:r w:rsidR="00DD405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D405B" w:rsidRPr="002E3427">
              <w:rPr>
                <w:rStyle w:val="Hiperpovezava"/>
                <w:rFonts w:ascii="Tahoma" w:hAnsi="Tahoma" w:cs="Tahoma"/>
                <w:b/>
                <w:noProof/>
              </w:rPr>
              <w:t>Seznam opreme</w:t>
            </w:r>
            <w:r w:rsidR="00DD405B">
              <w:rPr>
                <w:noProof/>
                <w:webHidden/>
              </w:rPr>
              <w:tab/>
            </w:r>
            <w:r w:rsidR="00DD405B">
              <w:rPr>
                <w:noProof/>
                <w:webHidden/>
              </w:rPr>
              <w:fldChar w:fldCharType="begin"/>
            </w:r>
            <w:r w:rsidR="00DD405B">
              <w:rPr>
                <w:noProof/>
                <w:webHidden/>
              </w:rPr>
              <w:instrText xml:space="preserve"> PAGEREF _Toc112914289 \h </w:instrText>
            </w:r>
            <w:r w:rsidR="00DD405B">
              <w:rPr>
                <w:noProof/>
                <w:webHidden/>
              </w:rPr>
            </w:r>
            <w:r w:rsidR="00DD405B">
              <w:rPr>
                <w:noProof/>
                <w:webHidden/>
              </w:rPr>
              <w:fldChar w:fldCharType="separate"/>
            </w:r>
            <w:r w:rsidR="00DD405B">
              <w:rPr>
                <w:noProof/>
                <w:webHidden/>
              </w:rPr>
              <w:t>3</w:t>
            </w:r>
            <w:r w:rsidR="00DD405B">
              <w:rPr>
                <w:noProof/>
                <w:webHidden/>
              </w:rPr>
              <w:fldChar w:fldCharType="end"/>
            </w:r>
          </w:hyperlink>
        </w:p>
        <w:p w14:paraId="1FAF2F73" w14:textId="77777777" w:rsidR="00DD405B" w:rsidRDefault="00B92993" w:rsidP="00DD405B">
          <w:pPr>
            <w:pStyle w:val="Kazalovsebine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2914290" w:history="1">
            <w:r w:rsidR="00DD405B" w:rsidRPr="002E3427">
              <w:rPr>
                <w:rStyle w:val="Hiperpovezava"/>
                <w:rFonts w:ascii="Tahoma" w:hAnsi="Tahoma" w:cs="Tahoma"/>
                <w:b/>
                <w:noProof/>
              </w:rPr>
              <w:t>2.3</w:t>
            </w:r>
            <w:r w:rsidR="00DD405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D405B" w:rsidRPr="002E3427">
              <w:rPr>
                <w:rStyle w:val="Hiperpovezava"/>
                <w:rFonts w:ascii="Tahoma" w:hAnsi="Tahoma" w:cs="Tahoma"/>
                <w:b/>
                <w:noProof/>
              </w:rPr>
              <w:t>Obveznosti izvajalca</w:t>
            </w:r>
            <w:r w:rsidR="00DD405B">
              <w:rPr>
                <w:noProof/>
                <w:webHidden/>
              </w:rPr>
              <w:tab/>
            </w:r>
            <w:r w:rsidR="00DD405B">
              <w:rPr>
                <w:noProof/>
                <w:webHidden/>
              </w:rPr>
              <w:fldChar w:fldCharType="begin"/>
            </w:r>
            <w:r w:rsidR="00DD405B">
              <w:rPr>
                <w:noProof/>
                <w:webHidden/>
              </w:rPr>
              <w:instrText xml:space="preserve"> PAGEREF _Toc112914290 \h </w:instrText>
            </w:r>
            <w:r w:rsidR="00DD405B">
              <w:rPr>
                <w:noProof/>
                <w:webHidden/>
              </w:rPr>
            </w:r>
            <w:r w:rsidR="00DD405B">
              <w:rPr>
                <w:noProof/>
                <w:webHidden/>
              </w:rPr>
              <w:fldChar w:fldCharType="separate"/>
            </w:r>
            <w:r w:rsidR="00DD405B">
              <w:rPr>
                <w:noProof/>
                <w:webHidden/>
              </w:rPr>
              <w:t>4</w:t>
            </w:r>
            <w:r w:rsidR="00DD405B">
              <w:rPr>
                <w:noProof/>
                <w:webHidden/>
              </w:rPr>
              <w:fldChar w:fldCharType="end"/>
            </w:r>
          </w:hyperlink>
        </w:p>
        <w:p w14:paraId="1EBC2386" w14:textId="77777777" w:rsidR="00DD405B" w:rsidRDefault="00B92993" w:rsidP="00DD405B">
          <w:pPr>
            <w:pStyle w:val="Kazalovsebine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2914291" w:history="1">
            <w:r w:rsidR="00DD405B" w:rsidRPr="002E3427">
              <w:rPr>
                <w:rStyle w:val="Hiperpovezava"/>
                <w:rFonts w:ascii="Tahoma" w:hAnsi="Tahoma" w:cs="Tahoma"/>
                <w:b/>
                <w:noProof/>
              </w:rPr>
              <w:t>2.4</w:t>
            </w:r>
            <w:r w:rsidR="00DD405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D405B" w:rsidRPr="002E3427">
              <w:rPr>
                <w:rStyle w:val="Hiperpovezava"/>
                <w:rFonts w:ascii="Tahoma" w:hAnsi="Tahoma" w:cs="Tahoma"/>
                <w:b/>
                <w:noProof/>
              </w:rPr>
              <w:t>Obveznosti naročnika</w:t>
            </w:r>
            <w:r w:rsidR="00DD405B">
              <w:rPr>
                <w:noProof/>
                <w:webHidden/>
              </w:rPr>
              <w:tab/>
            </w:r>
            <w:r w:rsidR="00DD405B">
              <w:rPr>
                <w:noProof/>
                <w:webHidden/>
              </w:rPr>
              <w:fldChar w:fldCharType="begin"/>
            </w:r>
            <w:r w:rsidR="00DD405B">
              <w:rPr>
                <w:noProof/>
                <w:webHidden/>
              </w:rPr>
              <w:instrText xml:space="preserve"> PAGEREF _Toc112914291 \h </w:instrText>
            </w:r>
            <w:r w:rsidR="00DD405B">
              <w:rPr>
                <w:noProof/>
                <w:webHidden/>
              </w:rPr>
            </w:r>
            <w:r w:rsidR="00DD405B">
              <w:rPr>
                <w:noProof/>
                <w:webHidden/>
              </w:rPr>
              <w:fldChar w:fldCharType="separate"/>
            </w:r>
            <w:r w:rsidR="00DD405B">
              <w:rPr>
                <w:noProof/>
                <w:webHidden/>
              </w:rPr>
              <w:t>5</w:t>
            </w:r>
            <w:r w:rsidR="00DD405B">
              <w:rPr>
                <w:noProof/>
                <w:webHidden/>
              </w:rPr>
              <w:fldChar w:fldCharType="end"/>
            </w:r>
          </w:hyperlink>
        </w:p>
        <w:p w14:paraId="32AB8FDE" w14:textId="77777777" w:rsidR="00DD405B" w:rsidRDefault="00B92993" w:rsidP="00DD405B">
          <w:pPr>
            <w:pStyle w:val="Kazalovsebine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2914292" w:history="1">
            <w:r w:rsidR="00DD405B" w:rsidRPr="002E3427">
              <w:rPr>
                <w:rStyle w:val="Hiperpovezava"/>
                <w:rFonts w:ascii="Tahoma" w:hAnsi="Tahoma" w:cs="Tahoma"/>
                <w:b/>
                <w:noProof/>
              </w:rPr>
              <w:t>2.5</w:t>
            </w:r>
            <w:r w:rsidR="00DD405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D405B" w:rsidRPr="002E3427">
              <w:rPr>
                <w:rStyle w:val="Hiperpovezava"/>
                <w:rFonts w:ascii="Tahoma" w:hAnsi="Tahoma" w:cs="Tahoma"/>
                <w:b/>
                <w:noProof/>
              </w:rPr>
              <w:t>Zakonske osnove za izvajanje revizije</w:t>
            </w:r>
            <w:r w:rsidR="00DD405B">
              <w:rPr>
                <w:noProof/>
                <w:webHidden/>
              </w:rPr>
              <w:tab/>
            </w:r>
            <w:r w:rsidR="00DD405B">
              <w:rPr>
                <w:noProof/>
                <w:webHidden/>
              </w:rPr>
              <w:fldChar w:fldCharType="begin"/>
            </w:r>
            <w:r w:rsidR="00DD405B">
              <w:rPr>
                <w:noProof/>
                <w:webHidden/>
              </w:rPr>
              <w:instrText xml:space="preserve"> PAGEREF _Toc112914292 \h </w:instrText>
            </w:r>
            <w:r w:rsidR="00DD405B">
              <w:rPr>
                <w:noProof/>
                <w:webHidden/>
              </w:rPr>
            </w:r>
            <w:r w:rsidR="00DD405B">
              <w:rPr>
                <w:noProof/>
                <w:webHidden/>
              </w:rPr>
              <w:fldChar w:fldCharType="separate"/>
            </w:r>
            <w:r w:rsidR="00DD405B">
              <w:rPr>
                <w:noProof/>
                <w:webHidden/>
              </w:rPr>
              <w:t>5</w:t>
            </w:r>
            <w:r w:rsidR="00DD405B">
              <w:rPr>
                <w:noProof/>
                <w:webHidden/>
              </w:rPr>
              <w:fldChar w:fldCharType="end"/>
            </w:r>
          </w:hyperlink>
        </w:p>
        <w:p w14:paraId="7ABAF65C" w14:textId="77777777" w:rsidR="00DD405B" w:rsidRDefault="00B92993" w:rsidP="00DD405B">
          <w:pPr>
            <w:pStyle w:val="Kazalovsebin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2914293" w:history="1">
            <w:r w:rsidR="00DD405B" w:rsidRPr="002E3427">
              <w:rPr>
                <w:rStyle w:val="Hiperpovezava"/>
                <w:rFonts w:ascii="Tahoma" w:hAnsi="Tahoma" w:cs="Tahoma"/>
                <w:noProof/>
              </w:rPr>
              <w:t>3</w:t>
            </w:r>
            <w:r w:rsidR="00DD405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D405B" w:rsidRPr="002E3427">
              <w:rPr>
                <w:rStyle w:val="Hiperpovezava"/>
                <w:rFonts w:ascii="Tahoma" w:hAnsi="Tahoma" w:cs="Tahoma"/>
                <w:noProof/>
              </w:rPr>
              <w:t>ČASOVNICA</w:t>
            </w:r>
            <w:r w:rsidR="00DD405B">
              <w:rPr>
                <w:noProof/>
                <w:webHidden/>
              </w:rPr>
              <w:tab/>
            </w:r>
            <w:r w:rsidR="00DD405B">
              <w:rPr>
                <w:noProof/>
                <w:webHidden/>
              </w:rPr>
              <w:fldChar w:fldCharType="begin"/>
            </w:r>
            <w:r w:rsidR="00DD405B">
              <w:rPr>
                <w:noProof/>
                <w:webHidden/>
              </w:rPr>
              <w:instrText xml:space="preserve"> PAGEREF _Toc112914293 \h </w:instrText>
            </w:r>
            <w:r w:rsidR="00DD405B">
              <w:rPr>
                <w:noProof/>
                <w:webHidden/>
              </w:rPr>
            </w:r>
            <w:r w:rsidR="00DD405B">
              <w:rPr>
                <w:noProof/>
                <w:webHidden/>
              </w:rPr>
              <w:fldChar w:fldCharType="separate"/>
            </w:r>
            <w:r w:rsidR="00DD405B">
              <w:rPr>
                <w:noProof/>
                <w:webHidden/>
              </w:rPr>
              <w:t>5</w:t>
            </w:r>
            <w:r w:rsidR="00DD405B">
              <w:rPr>
                <w:noProof/>
                <w:webHidden/>
              </w:rPr>
              <w:fldChar w:fldCharType="end"/>
            </w:r>
          </w:hyperlink>
        </w:p>
        <w:p w14:paraId="718A28E5" w14:textId="77777777" w:rsidR="00DD405B" w:rsidRDefault="00DD405B" w:rsidP="00DD405B">
          <w:pPr>
            <w:jc w:val="both"/>
          </w:pPr>
          <w:r>
            <w:rPr>
              <w:b/>
              <w:bCs/>
            </w:rPr>
            <w:fldChar w:fldCharType="end"/>
          </w:r>
        </w:p>
      </w:sdtContent>
    </w:sdt>
    <w:p w14:paraId="5C4FD499" w14:textId="77777777" w:rsidR="00DD405B" w:rsidRDefault="00DD405B" w:rsidP="00DD405B">
      <w:pPr>
        <w:jc w:val="both"/>
        <w:rPr>
          <w:rFonts w:ascii="Arial" w:hAnsi="Arial" w:cs="Arial"/>
        </w:rPr>
      </w:pPr>
    </w:p>
    <w:p w14:paraId="7D9BD1B6" w14:textId="77777777" w:rsidR="00DD405B" w:rsidRDefault="00DD405B" w:rsidP="00DD405B">
      <w:pPr>
        <w:jc w:val="both"/>
        <w:rPr>
          <w:rFonts w:ascii="Arial" w:hAnsi="Arial" w:cs="Arial"/>
        </w:rPr>
      </w:pPr>
    </w:p>
    <w:p w14:paraId="5DC9350B" w14:textId="77777777" w:rsidR="00DD405B" w:rsidRDefault="00DD405B" w:rsidP="00DD405B">
      <w:pPr>
        <w:jc w:val="both"/>
        <w:rPr>
          <w:rFonts w:ascii="Arial" w:hAnsi="Arial" w:cs="Arial"/>
        </w:rPr>
      </w:pPr>
    </w:p>
    <w:p w14:paraId="0B04BFA4" w14:textId="77777777" w:rsidR="00DD405B" w:rsidRDefault="00DD405B" w:rsidP="00DD405B">
      <w:pPr>
        <w:jc w:val="both"/>
        <w:rPr>
          <w:rFonts w:ascii="Arial" w:hAnsi="Arial" w:cs="Arial"/>
        </w:rPr>
      </w:pPr>
    </w:p>
    <w:p w14:paraId="5038A57C" w14:textId="77777777" w:rsidR="00DD405B" w:rsidRDefault="00DD405B" w:rsidP="00DD405B">
      <w:pPr>
        <w:jc w:val="both"/>
        <w:rPr>
          <w:rFonts w:ascii="Arial" w:hAnsi="Arial" w:cs="Arial"/>
        </w:rPr>
      </w:pPr>
    </w:p>
    <w:p w14:paraId="283154A6" w14:textId="77777777" w:rsidR="00DD405B" w:rsidRDefault="00DD405B" w:rsidP="00DD405B">
      <w:pPr>
        <w:jc w:val="both"/>
        <w:rPr>
          <w:rFonts w:ascii="Arial" w:hAnsi="Arial" w:cs="Arial"/>
        </w:rPr>
      </w:pPr>
    </w:p>
    <w:p w14:paraId="07892C8A" w14:textId="77777777" w:rsidR="00DD405B" w:rsidRDefault="00DD405B" w:rsidP="00DD405B">
      <w:pPr>
        <w:jc w:val="both"/>
        <w:rPr>
          <w:rFonts w:ascii="Arial" w:hAnsi="Arial" w:cs="Arial"/>
        </w:rPr>
      </w:pPr>
    </w:p>
    <w:p w14:paraId="347E6181" w14:textId="77777777" w:rsidR="00DD405B" w:rsidRDefault="00DD405B" w:rsidP="00DD405B">
      <w:pPr>
        <w:jc w:val="both"/>
        <w:rPr>
          <w:rFonts w:ascii="Arial" w:hAnsi="Arial" w:cs="Arial"/>
        </w:rPr>
      </w:pPr>
    </w:p>
    <w:p w14:paraId="6F6F749E" w14:textId="77777777" w:rsidR="00DD405B" w:rsidRDefault="00DD405B" w:rsidP="00DD405B">
      <w:pPr>
        <w:jc w:val="both"/>
        <w:rPr>
          <w:rFonts w:ascii="Arial" w:hAnsi="Arial" w:cs="Arial"/>
        </w:rPr>
      </w:pPr>
    </w:p>
    <w:p w14:paraId="21D9BAAD" w14:textId="77777777" w:rsidR="00DD405B" w:rsidRDefault="00DD405B" w:rsidP="00DD405B">
      <w:pPr>
        <w:jc w:val="both"/>
        <w:rPr>
          <w:rFonts w:ascii="Arial" w:hAnsi="Arial" w:cs="Arial"/>
        </w:rPr>
      </w:pPr>
    </w:p>
    <w:p w14:paraId="38DB3A44" w14:textId="77777777" w:rsidR="00DD405B" w:rsidRDefault="00DD405B" w:rsidP="00DD405B">
      <w:pPr>
        <w:jc w:val="both"/>
        <w:rPr>
          <w:rFonts w:ascii="Arial" w:hAnsi="Arial" w:cs="Arial"/>
        </w:rPr>
      </w:pPr>
    </w:p>
    <w:p w14:paraId="4D571E1D" w14:textId="77777777" w:rsidR="00DD405B" w:rsidRDefault="00DD405B" w:rsidP="00DD405B">
      <w:pPr>
        <w:jc w:val="both"/>
        <w:rPr>
          <w:rFonts w:ascii="Arial" w:hAnsi="Arial" w:cs="Arial"/>
        </w:rPr>
      </w:pPr>
    </w:p>
    <w:p w14:paraId="222B2F74" w14:textId="77777777" w:rsidR="00DD405B" w:rsidRDefault="00DD405B" w:rsidP="00DD405B">
      <w:pPr>
        <w:jc w:val="both"/>
        <w:rPr>
          <w:rFonts w:ascii="Arial" w:hAnsi="Arial" w:cs="Arial"/>
        </w:rPr>
      </w:pPr>
    </w:p>
    <w:p w14:paraId="6DC844B6" w14:textId="77777777" w:rsidR="00DD405B" w:rsidRDefault="00DD405B" w:rsidP="00DD405B">
      <w:pPr>
        <w:jc w:val="both"/>
        <w:rPr>
          <w:rFonts w:ascii="Arial" w:hAnsi="Arial" w:cs="Arial"/>
        </w:rPr>
      </w:pPr>
    </w:p>
    <w:p w14:paraId="3700F693" w14:textId="77777777" w:rsidR="00DD405B" w:rsidRDefault="00DD405B" w:rsidP="00DD405B">
      <w:pPr>
        <w:jc w:val="both"/>
        <w:rPr>
          <w:rFonts w:ascii="Arial" w:hAnsi="Arial" w:cs="Arial"/>
        </w:rPr>
      </w:pPr>
    </w:p>
    <w:p w14:paraId="3B003401" w14:textId="77777777" w:rsidR="00DD405B" w:rsidRDefault="00DD405B" w:rsidP="00DD405B">
      <w:pPr>
        <w:jc w:val="both"/>
        <w:rPr>
          <w:rFonts w:ascii="Arial" w:hAnsi="Arial" w:cs="Arial"/>
        </w:rPr>
      </w:pPr>
    </w:p>
    <w:p w14:paraId="11D7D299" w14:textId="77777777" w:rsidR="00DD405B" w:rsidRDefault="00DD405B" w:rsidP="00DD405B">
      <w:pPr>
        <w:jc w:val="both"/>
        <w:rPr>
          <w:rFonts w:ascii="Arial" w:hAnsi="Arial" w:cs="Arial"/>
        </w:rPr>
      </w:pPr>
    </w:p>
    <w:p w14:paraId="1FB6EEF5" w14:textId="77777777" w:rsidR="00DD405B" w:rsidRDefault="00DD405B" w:rsidP="00DD405B">
      <w:pPr>
        <w:jc w:val="both"/>
        <w:rPr>
          <w:rFonts w:ascii="Arial" w:hAnsi="Arial" w:cs="Arial"/>
        </w:rPr>
      </w:pPr>
    </w:p>
    <w:p w14:paraId="47F9E965" w14:textId="77777777" w:rsidR="00DD405B" w:rsidRDefault="00DD405B" w:rsidP="00DD405B">
      <w:pPr>
        <w:jc w:val="both"/>
        <w:rPr>
          <w:rFonts w:ascii="Arial" w:hAnsi="Arial" w:cs="Arial"/>
        </w:rPr>
      </w:pPr>
    </w:p>
    <w:p w14:paraId="597BB0F7" w14:textId="77777777" w:rsidR="00DD405B" w:rsidRDefault="00DD405B" w:rsidP="00DD405B">
      <w:pPr>
        <w:jc w:val="both"/>
        <w:rPr>
          <w:rFonts w:ascii="Arial" w:hAnsi="Arial" w:cs="Arial"/>
        </w:rPr>
      </w:pPr>
    </w:p>
    <w:p w14:paraId="7940D56F" w14:textId="77777777" w:rsidR="00DD405B" w:rsidRDefault="00DD405B" w:rsidP="00DD405B">
      <w:pPr>
        <w:jc w:val="both"/>
        <w:rPr>
          <w:rFonts w:ascii="Arial" w:hAnsi="Arial" w:cs="Arial"/>
        </w:rPr>
      </w:pPr>
    </w:p>
    <w:p w14:paraId="4748FE22" w14:textId="77777777" w:rsidR="00DD405B" w:rsidRDefault="00DD405B" w:rsidP="00DD405B">
      <w:pPr>
        <w:jc w:val="both"/>
        <w:rPr>
          <w:rFonts w:ascii="Arial" w:hAnsi="Arial" w:cs="Arial"/>
        </w:rPr>
      </w:pPr>
    </w:p>
    <w:p w14:paraId="564A2D1A" w14:textId="77777777" w:rsidR="00DD405B" w:rsidRDefault="00DD405B" w:rsidP="00DD405B">
      <w:pPr>
        <w:jc w:val="both"/>
        <w:rPr>
          <w:rFonts w:ascii="Arial" w:hAnsi="Arial" w:cs="Arial"/>
        </w:rPr>
      </w:pPr>
    </w:p>
    <w:p w14:paraId="76B1149C" w14:textId="77777777" w:rsidR="00DD405B" w:rsidRDefault="00DD405B" w:rsidP="00DD405B">
      <w:pPr>
        <w:jc w:val="both"/>
        <w:rPr>
          <w:rFonts w:ascii="Arial" w:hAnsi="Arial" w:cs="Arial"/>
        </w:rPr>
      </w:pPr>
    </w:p>
    <w:p w14:paraId="0270A088" w14:textId="77777777" w:rsidR="00DD405B" w:rsidRDefault="00DD405B" w:rsidP="00DD405B">
      <w:pPr>
        <w:jc w:val="both"/>
        <w:rPr>
          <w:rFonts w:ascii="Arial" w:hAnsi="Arial" w:cs="Arial"/>
        </w:rPr>
      </w:pPr>
    </w:p>
    <w:p w14:paraId="35CB3EA0" w14:textId="77777777" w:rsidR="00DD405B" w:rsidRDefault="00DD405B" w:rsidP="00DD405B">
      <w:pPr>
        <w:jc w:val="both"/>
        <w:rPr>
          <w:rFonts w:ascii="Arial" w:hAnsi="Arial" w:cs="Arial"/>
        </w:rPr>
      </w:pPr>
    </w:p>
    <w:p w14:paraId="512E42F6" w14:textId="77777777" w:rsidR="00DD405B" w:rsidRDefault="00DD405B" w:rsidP="00DD405B">
      <w:pPr>
        <w:jc w:val="both"/>
        <w:rPr>
          <w:rFonts w:ascii="Arial" w:hAnsi="Arial" w:cs="Arial"/>
        </w:rPr>
      </w:pPr>
    </w:p>
    <w:p w14:paraId="76CBC91B" w14:textId="77777777" w:rsidR="00DD405B" w:rsidRDefault="00DD405B" w:rsidP="00DD405B">
      <w:pPr>
        <w:jc w:val="both"/>
        <w:rPr>
          <w:rFonts w:ascii="Arial" w:hAnsi="Arial" w:cs="Arial"/>
        </w:rPr>
      </w:pPr>
    </w:p>
    <w:p w14:paraId="02EF06AD" w14:textId="77777777" w:rsidR="00DD405B" w:rsidRDefault="00DD405B" w:rsidP="00DD405B">
      <w:pPr>
        <w:jc w:val="both"/>
        <w:rPr>
          <w:rFonts w:ascii="Arial" w:hAnsi="Arial" w:cs="Arial"/>
        </w:rPr>
      </w:pPr>
    </w:p>
    <w:p w14:paraId="26DFC3AF" w14:textId="77777777" w:rsidR="00DD405B" w:rsidRDefault="00DD405B" w:rsidP="00DD405B">
      <w:pPr>
        <w:jc w:val="both"/>
        <w:rPr>
          <w:rFonts w:ascii="Arial" w:hAnsi="Arial" w:cs="Arial"/>
        </w:rPr>
      </w:pPr>
    </w:p>
    <w:p w14:paraId="7162EA30" w14:textId="77777777" w:rsidR="00DD405B" w:rsidRDefault="00DD405B" w:rsidP="00DD405B">
      <w:pPr>
        <w:jc w:val="both"/>
        <w:rPr>
          <w:rFonts w:ascii="Arial" w:hAnsi="Arial" w:cs="Arial"/>
        </w:rPr>
      </w:pPr>
    </w:p>
    <w:p w14:paraId="7ABF2D91" w14:textId="77777777" w:rsidR="00DD405B" w:rsidRDefault="00DD405B" w:rsidP="00DD405B">
      <w:pPr>
        <w:jc w:val="both"/>
        <w:rPr>
          <w:rFonts w:ascii="Arial" w:hAnsi="Arial" w:cs="Arial"/>
        </w:rPr>
      </w:pPr>
    </w:p>
    <w:p w14:paraId="134416E1" w14:textId="77777777" w:rsidR="00DD405B" w:rsidRDefault="00DD405B" w:rsidP="00DD405B">
      <w:pPr>
        <w:jc w:val="both"/>
        <w:rPr>
          <w:rFonts w:ascii="Arial" w:hAnsi="Arial" w:cs="Arial"/>
        </w:rPr>
      </w:pPr>
    </w:p>
    <w:p w14:paraId="362E6B50" w14:textId="77777777" w:rsidR="00DD405B" w:rsidRPr="004F0E31" w:rsidRDefault="00DD405B" w:rsidP="00DD405B">
      <w:pPr>
        <w:jc w:val="both"/>
        <w:rPr>
          <w:rFonts w:ascii="Arial" w:hAnsi="Arial" w:cs="Arial"/>
        </w:rPr>
      </w:pPr>
    </w:p>
    <w:p w14:paraId="2DD7B108" w14:textId="77777777" w:rsidR="00DD405B" w:rsidRPr="008D71BB" w:rsidRDefault="00DD405B" w:rsidP="00DD405B">
      <w:pPr>
        <w:pStyle w:val="Naslov1"/>
        <w:jc w:val="both"/>
        <w:rPr>
          <w:rFonts w:ascii="Tahoma" w:hAnsi="Tahoma" w:cs="Tahoma"/>
          <w:sz w:val="24"/>
          <w:szCs w:val="24"/>
        </w:rPr>
      </w:pPr>
      <w:bookmarkStart w:id="5" w:name="_Toc112914286"/>
      <w:r w:rsidRPr="008D71BB">
        <w:rPr>
          <w:rFonts w:ascii="Tahoma" w:hAnsi="Tahoma" w:cs="Tahoma"/>
          <w:sz w:val="24"/>
          <w:szCs w:val="24"/>
        </w:rPr>
        <w:lastRenderedPageBreak/>
        <w:t>TEHNIČNI OPIS</w:t>
      </w:r>
      <w:bookmarkEnd w:id="4"/>
      <w:bookmarkEnd w:id="3"/>
      <w:bookmarkEnd w:id="2"/>
      <w:bookmarkEnd w:id="1"/>
      <w:bookmarkEnd w:id="0"/>
      <w:r w:rsidRPr="008D71BB">
        <w:rPr>
          <w:rFonts w:ascii="Tahoma" w:hAnsi="Tahoma" w:cs="Tahoma"/>
          <w:sz w:val="24"/>
          <w:szCs w:val="24"/>
        </w:rPr>
        <w:t xml:space="preserve"> STORITEV</w:t>
      </w:r>
      <w:bookmarkEnd w:id="5"/>
      <w:r w:rsidRPr="008D71BB">
        <w:rPr>
          <w:rFonts w:ascii="Tahoma" w:hAnsi="Tahoma" w:cs="Tahoma"/>
          <w:sz w:val="24"/>
          <w:szCs w:val="24"/>
        </w:rPr>
        <w:t xml:space="preserve"> </w:t>
      </w:r>
    </w:p>
    <w:p w14:paraId="46AF58FF" w14:textId="77777777" w:rsidR="00DD405B" w:rsidRPr="008D71BB" w:rsidRDefault="00DD405B" w:rsidP="00DD405B">
      <w:pPr>
        <w:jc w:val="both"/>
        <w:rPr>
          <w:rFonts w:ascii="Tahoma" w:hAnsi="Tahoma" w:cs="Tahoma"/>
        </w:rPr>
      </w:pPr>
    </w:p>
    <w:p w14:paraId="4FF6075A" w14:textId="77777777" w:rsidR="00DD405B" w:rsidRPr="008D71BB" w:rsidRDefault="00DD405B" w:rsidP="00DD405B">
      <w:pPr>
        <w:jc w:val="both"/>
        <w:rPr>
          <w:rFonts w:ascii="Tahoma" w:hAnsi="Tahoma" w:cs="Tahoma"/>
          <w:color w:val="000000"/>
        </w:rPr>
      </w:pPr>
      <w:r w:rsidRPr="008D71BB">
        <w:rPr>
          <w:rFonts w:ascii="Tahoma" w:hAnsi="Tahoma" w:cs="Tahoma"/>
        </w:rPr>
        <w:t>Za potrebe remonta bloka 6, leta 2024, Termoelektrarna Šoštanj potrebuje izvajalc</w:t>
      </w:r>
      <w:r>
        <w:rPr>
          <w:rFonts w:ascii="Tahoma" w:hAnsi="Tahoma" w:cs="Tahoma"/>
        </w:rPr>
        <w:t>a, ki bo opravil revizijo elektromotorjev v Ex coni transporta premoga.</w:t>
      </w:r>
    </w:p>
    <w:p w14:paraId="2C84E3EF" w14:textId="77777777" w:rsidR="00DD405B" w:rsidRPr="008D71BB" w:rsidRDefault="00DD405B" w:rsidP="00DD405B">
      <w:pPr>
        <w:pStyle w:val="Naslov1"/>
        <w:jc w:val="both"/>
        <w:rPr>
          <w:rFonts w:ascii="Tahoma" w:hAnsi="Tahoma" w:cs="Tahoma"/>
          <w:sz w:val="24"/>
          <w:szCs w:val="24"/>
        </w:rPr>
      </w:pPr>
      <w:bookmarkStart w:id="6" w:name="_Toc112914287"/>
      <w:r w:rsidRPr="008D71BB">
        <w:rPr>
          <w:rFonts w:ascii="Tahoma" w:hAnsi="Tahoma" w:cs="Tahoma"/>
          <w:sz w:val="24"/>
          <w:szCs w:val="24"/>
        </w:rPr>
        <w:t>TEHNIČNE ZAHTEVE</w:t>
      </w:r>
      <w:bookmarkEnd w:id="6"/>
    </w:p>
    <w:p w14:paraId="0129124F" w14:textId="77777777" w:rsidR="00DD405B" w:rsidRPr="008D71BB" w:rsidRDefault="00DD405B" w:rsidP="00DD405B">
      <w:pPr>
        <w:pStyle w:val="Naslov2"/>
        <w:jc w:val="both"/>
        <w:rPr>
          <w:rFonts w:ascii="Tahoma" w:hAnsi="Tahoma" w:cs="Tahoma"/>
          <w:b/>
          <w:i w:val="0"/>
          <w:sz w:val="24"/>
          <w:szCs w:val="24"/>
        </w:rPr>
      </w:pPr>
      <w:bookmarkStart w:id="7" w:name="_Toc112914288"/>
      <w:r w:rsidRPr="008D71BB">
        <w:rPr>
          <w:rFonts w:ascii="Tahoma" w:hAnsi="Tahoma" w:cs="Tahoma"/>
          <w:b/>
          <w:i w:val="0"/>
          <w:sz w:val="24"/>
          <w:szCs w:val="24"/>
        </w:rPr>
        <w:t xml:space="preserve">Zahteve za </w:t>
      </w:r>
      <w:r>
        <w:rPr>
          <w:rFonts w:ascii="Tahoma" w:hAnsi="Tahoma" w:cs="Tahoma"/>
          <w:b/>
          <w:i w:val="0"/>
          <w:sz w:val="24"/>
          <w:szCs w:val="24"/>
        </w:rPr>
        <w:t>revizijo</w:t>
      </w:r>
      <w:bookmarkEnd w:id="7"/>
    </w:p>
    <w:p w14:paraId="1FB002F2" w14:textId="77777777" w:rsidR="00DD405B" w:rsidRPr="008D71BB" w:rsidRDefault="00DD405B" w:rsidP="00DD405B">
      <w:pPr>
        <w:jc w:val="both"/>
        <w:rPr>
          <w:rFonts w:ascii="Tahoma" w:hAnsi="Tahoma" w:cs="Tahoma"/>
        </w:rPr>
      </w:pPr>
    </w:p>
    <w:p w14:paraId="3E6DB1C4" w14:textId="77777777" w:rsidR="00DD405B" w:rsidRDefault="00DD405B" w:rsidP="00DD405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Revizija zajema sledeče aktivnosti</w:t>
      </w:r>
      <w:r w:rsidRPr="008D71BB">
        <w:rPr>
          <w:rFonts w:ascii="Tahoma" w:hAnsi="Tahoma" w:cs="Tahoma"/>
        </w:rPr>
        <w:t>:</w:t>
      </w:r>
    </w:p>
    <w:p w14:paraId="114985DC" w14:textId="77777777" w:rsidR="00DD405B" w:rsidRPr="008D71BB" w:rsidRDefault="00DD405B" w:rsidP="00DD405B">
      <w:pPr>
        <w:jc w:val="both"/>
        <w:rPr>
          <w:rFonts w:ascii="Tahoma" w:hAnsi="Tahoma" w:cs="Tahoma"/>
        </w:rPr>
      </w:pPr>
    </w:p>
    <w:p w14:paraId="4CA0F607" w14:textId="77777777" w:rsidR="00DD405B" w:rsidRDefault="00DD405B" w:rsidP="00DD405B">
      <w:pPr>
        <w:pStyle w:val="Odstavekseznama"/>
        <w:numPr>
          <w:ilvl w:val="0"/>
          <w:numId w:val="2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Električni odklop motorjev</w:t>
      </w:r>
    </w:p>
    <w:p w14:paraId="560B51B8" w14:textId="77777777" w:rsidR="00DD405B" w:rsidRDefault="00DD405B" w:rsidP="00DD405B">
      <w:pPr>
        <w:pStyle w:val="Odstavekseznama"/>
        <w:numPr>
          <w:ilvl w:val="0"/>
          <w:numId w:val="2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Demontaža motorjev</w:t>
      </w:r>
    </w:p>
    <w:p w14:paraId="0B4ADE42" w14:textId="77777777" w:rsidR="00DD405B" w:rsidRDefault="00DD405B" w:rsidP="00DD405B">
      <w:pPr>
        <w:pStyle w:val="Odstavekseznama"/>
        <w:numPr>
          <w:ilvl w:val="0"/>
          <w:numId w:val="2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Servis Ex elektromotorja po standardu SIST EN 60079-19:2011</w:t>
      </w:r>
    </w:p>
    <w:p w14:paraId="523D385B" w14:textId="77777777" w:rsidR="00DD405B" w:rsidRDefault="00DD405B" w:rsidP="00DD405B">
      <w:pPr>
        <w:pStyle w:val="Odstavekseznama"/>
        <w:numPr>
          <w:ilvl w:val="0"/>
          <w:numId w:val="2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Preizkus delovanja sistema</w:t>
      </w:r>
    </w:p>
    <w:p w14:paraId="11A7E59C" w14:textId="77777777" w:rsidR="00DD405B" w:rsidRDefault="00DD405B" w:rsidP="00DD405B">
      <w:pPr>
        <w:pStyle w:val="Odstavekseznama"/>
        <w:numPr>
          <w:ilvl w:val="0"/>
          <w:numId w:val="2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Montaža in centriranje</w:t>
      </w:r>
    </w:p>
    <w:p w14:paraId="71205062" w14:textId="77777777" w:rsidR="00DD405B" w:rsidRPr="00266915" w:rsidRDefault="00DD405B" w:rsidP="00DD405B">
      <w:pPr>
        <w:pStyle w:val="Odstavekseznama"/>
        <w:numPr>
          <w:ilvl w:val="0"/>
          <w:numId w:val="2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Električni priklop</w:t>
      </w:r>
    </w:p>
    <w:p w14:paraId="7FB8C113" w14:textId="77777777" w:rsidR="00DD405B" w:rsidRDefault="00DD405B" w:rsidP="00DD405B">
      <w:pPr>
        <w:pStyle w:val="Naslov2"/>
        <w:jc w:val="both"/>
        <w:rPr>
          <w:rFonts w:ascii="Tahoma" w:hAnsi="Tahoma" w:cs="Tahoma"/>
          <w:b/>
          <w:i w:val="0"/>
          <w:sz w:val="24"/>
          <w:szCs w:val="24"/>
        </w:rPr>
      </w:pPr>
      <w:bookmarkStart w:id="8" w:name="_Toc112914289"/>
      <w:r>
        <w:rPr>
          <w:rFonts w:ascii="Tahoma" w:hAnsi="Tahoma" w:cs="Tahoma"/>
          <w:b/>
          <w:i w:val="0"/>
          <w:sz w:val="24"/>
          <w:szCs w:val="24"/>
        </w:rPr>
        <w:t>Seznam opreme</w:t>
      </w:r>
      <w:bookmarkEnd w:id="8"/>
    </w:p>
    <w:p w14:paraId="6DD3F14F" w14:textId="77777777" w:rsidR="00DD405B" w:rsidRDefault="00DD405B" w:rsidP="00DD405B">
      <w:pPr>
        <w:jc w:val="both"/>
      </w:pPr>
    </w:p>
    <w:p w14:paraId="76DD43D4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Elektromotor</w:t>
      </w:r>
    </w:p>
    <w:p w14:paraId="21801E05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tip: IEC 315LL-04A</w:t>
      </w:r>
    </w:p>
    <w:p w14:paraId="4B0C5EFD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oblika IM B3</w:t>
      </w:r>
    </w:p>
    <w:p w14:paraId="34A4DA17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mo</w:t>
      </w:r>
      <w:r w:rsidRPr="00A672B5">
        <w:rPr>
          <w:rFonts w:ascii="Tahoma" w:hAnsi="Tahoma" w:cs="Tahoma" w:hint="eastAsia"/>
        </w:rPr>
        <w:t>č</w:t>
      </w:r>
      <w:r w:rsidRPr="00A672B5">
        <w:rPr>
          <w:rFonts w:ascii="Tahoma" w:hAnsi="Tahoma" w:cs="Tahoma"/>
        </w:rPr>
        <w:t>: N1=200kW</w:t>
      </w:r>
    </w:p>
    <w:p w14:paraId="334F7774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vrtljaji: n1=1490 min-1                                    2 kos</w:t>
      </w:r>
    </w:p>
    <w:p w14:paraId="0AA6617B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napetost: 400 V 50 Hz</w:t>
      </w:r>
    </w:p>
    <w:p w14:paraId="2BF651F9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za</w:t>
      </w:r>
      <w:r w:rsidRPr="00A672B5">
        <w:rPr>
          <w:rFonts w:ascii="Tahoma" w:hAnsi="Tahoma" w:cs="Tahoma" w:hint="eastAsia"/>
        </w:rPr>
        <w:t>šč</w:t>
      </w:r>
      <w:r w:rsidRPr="00A672B5">
        <w:rPr>
          <w:rFonts w:ascii="Tahoma" w:hAnsi="Tahoma" w:cs="Tahoma"/>
        </w:rPr>
        <w:t>ita: IP 55</w:t>
      </w:r>
    </w:p>
    <w:p w14:paraId="23B39054" w14:textId="77777777" w:rsidR="00DD405B" w:rsidRPr="00A672B5" w:rsidRDefault="00DD405B" w:rsidP="00DD405B">
      <w:pPr>
        <w:rPr>
          <w:rFonts w:ascii="Tahoma" w:hAnsi="Tahoma" w:cs="Tahoma"/>
        </w:rPr>
      </w:pPr>
      <w:r w:rsidRPr="00A672B5">
        <w:rPr>
          <w:rFonts w:ascii="Tahoma" w:hAnsi="Tahoma" w:cs="Tahoma"/>
        </w:rPr>
        <w:t>ATEX: Ex de IIC T4 Gb.,</w:t>
      </w:r>
    </w:p>
    <w:p w14:paraId="3AB4BC4F" w14:textId="77777777" w:rsidR="00DD405B" w:rsidRPr="00A672B5" w:rsidRDefault="00DD405B" w:rsidP="00DD405B">
      <w:pPr>
        <w:rPr>
          <w:rFonts w:ascii="Tahoma" w:hAnsi="Tahoma" w:cs="Tahoma"/>
        </w:rPr>
      </w:pPr>
      <w:r w:rsidRPr="00A672B5">
        <w:rPr>
          <w:rFonts w:ascii="Tahoma" w:hAnsi="Tahoma" w:cs="Tahoma"/>
        </w:rPr>
        <w:t>Proizvajalec: Siemens</w:t>
      </w:r>
    </w:p>
    <w:p w14:paraId="42A8FBB7" w14:textId="77777777" w:rsidR="00DD405B" w:rsidRPr="00A672B5" w:rsidRDefault="00DD405B" w:rsidP="00DD405B">
      <w:pPr>
        <w:rPr>
          <w:rFonts w:ascii="Tahoma" w:hAnsi="Tahoma" w:cs="Tahoma"/>
        </w:rPr>
      </w:pPr>
    </w:p>
    <w:p w14:paraId="67CD6D3A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Elektromotor</w:t>
      </w:r>
    </w:p>
    <w:p w14:paraId="4EE42A6D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tip: IEC 315SL-04A</w:t>
      </w:r>
    </w:p>
    <w:p w14:paraId="223C8811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oblika: IM B3</w:t>
      </w:r>
    </w:p>
    <w:p w14:paraId="073CC04F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mo</w:t>
      </w:r>
      <w:r w:rsidRPr="00A672B5">
        <w:rPr>
          <w:rFonts w:ascii="Tahoma" w:hAnsi="Tahoma" w:cs="Tahoma" w:hint="eastAsia"/>
        </w:rPr>
        <w:t>č</w:t>
      </w:r>
      <w:r w:rsidRPr="00A672B5">
        <w:rPr>
          <w:rFonts w:ascii="Tahoma" w:hAnsi="Tahoma" w:cs="Tahoma"/>
        </w:rPr>
        <w:t>: N1=110kW</w:t>
      </w:r>
    </w:p>
    <w:p w14:paraId="40AA38CB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vrtljaji: n1=1488 min-1                                    2 kos</w:t>
      </w:r>
    </w:p>
    <w:p w14:paraId="5D519006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napetost: 400 V 50 Hz</w:t>
      </w:r>
    </w:p>
    <w:p w14:paraId="1D0F0C93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za</w:t>
      </w:r>
      <w:r w:rsidRPr="00A672B5">
        <w:rPr>
          <w:rFonts w:ascii="Tahoma" w:hAnsi="Tahoma" w:cs="Tahoma" w:hint="eastAsia"/>
        </w:rPr>
        <w:t>šč</w:t>
      </w:r>
      <w:r w:rsidRPr="00A672B5">
        <w:rPr>
          <w:rFonts w:ascii="Tahoma" w:hAnsi="Tahoma" w:cs="Tahoma"/>
        </w:rPr>
        <w:t>ita: IP 55</w:t>
      </w:r>
    </w:p>
    <w:p w14:paraId="6562276F" w14:textId="77777777" w:rsidR="00DD405B" w:rsidRPr="00A672B5" w:rsidRDefault="00DD405B" w:rsidP="00DD405B">
      <w:pPr>
        <w:rPr>
          <w:rFonts w:ascii="Tahoma" w:hAnsi="Tahoma" w:cs="Tahoma"/>
        </w:rPr>
      </w:pPr>
      <w:r w:rsidRPr="00A672B5">
        <w:rPr>
          <w:rFonts w:ascii="Tahoma" w:hAnsi="Tahoma" w:cs="Tahoma"/>
        </w:rPr>
        <w:t>ATEX: Ex de II C T4 Gb,</w:t>
      </w:r>
    </w:p>
    <w:p w14:paraId="018FCAD5" w14:textId="77777777" w:rsidR="00DD405B" w:rsidRDefault="00DD405B" w:rsidP="00DD405B">
      <w:pPr>
        <w:rPr>
          <w:rFonts w:ascii="Tahoma" w:hAnsi="Tahoma" w:cs="Tahoma"/>
        </w:rPr>
      </w:pPr>
      <w:r w:rsidRPr="00A672B5">
        <w:rPr>
          <w:rFonts w:ascii="Tahoma" w:hAnsi="Tahoma" w:cs="Tahoma"/>
        </w:rPr>
        <w:t>Proizvajalec: Siemens</w:t>
      </w:r>
    </w:p>
    <w:p w14:paraId="04650A60" w14:textId="77777777" w:rsidR="00DD405B" w:rsidRDefault="00DD405B" w:rsidP="00DD405B">
      <w:pPr>
        <w:rPr>
          <w:rFonts w:ascii="Tahoma" w:hAnsi="Tahoma" w:cs="Tahoma"/>
        </w:rPr>
      </w:pPr>
    </w:p>
    <w:p w14:paraId="334BB2CF" w14:textId="77777777" w:rsidR="00DD405B" w:rsidRDefault="00DD405B" w:rsidP="00DD405B">
      <w:pPr>
        <w:rPr>
          <w:rFonts w:ascii="Tahoma" w:hAnsi="Tahoma" w:cs="Tahoma"/>
        </w:rPr>
      </w:pPr>
    </w:p>
    <w:p w14:paraId="7A177B6E" w14:textId="77777777" w:rsidR="00DD405B" w:rsidRDefault="00DD405B" w:rsidP="00DD405B">
      <w:pPr>
        <w:rPr>
          <w:rFonts w:ascii="Tahoma" w:hAnsi="Tahoma" w:cs="Tahoma"/>
        </w:rPr>
      </w:pPr>
    </w:p>
    <w:p w14:paraId="71E72FC5" w14:textId="77777777" w:rsidR="00DD405B" w:rsidRDefault="00DD405B" w:rsidP="00DD405B">
      <w:pPr>
        <w:rPr>
          <w:rFonts w:ascii="Tahoma" w:hAnsi="Tahoma" w:cs="Tahoma"/>
        </w:rPr>
      </w:pPr>
    </w:p>
    <w:p w14:paraId="4D208417" w14:textId="77777777" w:rsidR="00DD405B" w:rsidRDefault="00DD405B" w:rsidP="00DD405B">
      <w:pPr>
        <w:rPr>
          <w:rFonts w:ascii="Tahoma" w:hAnsi="Tahoma" w:cs="Tahoma"/>
        </w:rPr>
      </w:pPr>
    </w:p>
    <w:p w14:paraId="73783301" w14:textId="77777777" w:rsidR="00DD405B" w:rsidRDefault="00DD405B" w:rsidP="00DD405B">
      <w:pPr>
        <w:rPr>
          <w:rFonts w:ascii="Tahoma" w:hAnsi="Tahoma" w:cs="Tahoma"/>
        </w:rPr>
      </w:pPr>
    </w:p>
    <w:p w14:paraId="6549A698" w14:textId="77777777" w:rsidR="00DD405B" w:rsidRPr="00A672B5" w:rsidRDefault="00DD405B" w:rsidP="00DD405B">
      <w:pPr>
        <w:rPr>
          <w:rFonts w:ascii="Tahoma" w:hAnsi="Tahoma" w:cs="Tahoma"/>
        </w:rPr>
      </w:pPr>
    </w:p>
    <w:p w14:paraId="55891186" w14:textId="77777777" w:rsidR="00DD405B" w:rsidRPr="00A672B5" w:rsidRDefault="00DD405B" w:rsidP="00DD405B">
      <w:pPr>
        <w:rPr>
          <w:rFonts w:ascii="Tahoma" w:hAnsi="Tahoma" w:cs="Tahoma"/>
        </w:rPr>
      </w:pPr>
    </w:p>
    <w:p w14:paraId="067228A3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lastRenderedPageBreak/>
        <w:t>Elektromotor</w:t>
      </w:r>
    </w:p>
    <w:p w14:paraId="648D985B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tip: IEC 225SR-04A</w:t>
      </w:r>
    </w:p>
    <w:p w14:paraId="271ABC2B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oblika: IM B3</w:t>
      </w:r>
    </w:p>
    <w:p w14:paraId="47B180AF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mo</w:t>
      </w:r>
      <w:r w:rsidRPr="00A672B5">
        <w:rPr>
          <w:rFonts w:ascii="Tahoma" w:hAnsi="Tahoma" w:cs="Tahoma" w:hint="eastAsia"/>
        </w:rPr>
        <w:t>č</w:t>
      </w:r>
      <w:r w:rsidRPr="00A672B5">
        <w:rPr>
          <w:rFonts w:ascii="Tahoma" w:hAnsi="Tahoma" w:cs="Tahoma"/>
        </w:rPr>
        <w:t>: N1=37 kW</w:t>
      </w:r>
    </w:p>
    <w:p w14:paraId="7FA282DA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vrtljaji: n1=1488 min-1                                    2 kos</w:t>
      </w:r>
    </w:p>
    <w:p w14:paraId="1882D7C3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napetost: 400 V 50 Hz</w:t>
      </w:r>
    </w:p>
    <w:p w14:paraId="6E9C2356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za</w:t>
      </w:r>
      <w:r w:rsidRPr="00A672B5">
        <w:rPr>
          <w:rFonts w:ascii="Tahoma" w:hAnsi="Tahoma" w:cs="Tahoma" w:hint="eastAsia"/>
        </w:rPr>
        <w:t>šč</w:t>
      </w:r>
      <w:r w:rsidRPr="00A672B5">
        <w:rPr>
          <w:rFonts w:ascii="Tahoma" w:hAnsi="Tahoma" w:cs="Tahoma"/>
        </w:rPr>
        <w:t>ita: IP 55</w:t>
      </w:r>
    </w:p>
    <w:p w14:paraId="77048FBA" w14:textId="77777777" w:rsidR="00DD405B" w:rsidRPr="00A672B5" w:rsidRDefault="00DD405B" w:rsidP="00DD405B">
      <w:pPr>
        <w:rPr>
          <w:rFonts w:ascii="Tahoma" w:hAnsi="Tahoma" w:cs="Tahoma"/>
        </w:rPr>
      </w:pPr>
      <w:r w:rsidRPr="00A672B5">
        <w:rPr>
          <w:rFonts w:ascii="Tahoma" w:hAnsi="Tahoma" w:cs="Tahoma"/>
        </w:rPr>
        <w:t>ATEX: EX de IIC T4 Gb,</w:t>
      </w:r>
    </w:p>
    <w:p w14:paraId="050ACB95" w14:textId="77777777" w:rsidR="00DD405B" w:rsidRPr="00A672B5" w:rsidRDefault="00DD405B" w:rsidP="00DD405B">
      <w:pPr>
        <w:rPr>
          <w:rFonts w:ascii="Tahoma" w:hAnsi="Tahoma" w:cs="Tahoma"/>
        </w:rPr>
      </w:pPr>
      <w:r w:rsidRPr="00A672B5">
        <w:rPr>
          <w:rFonts w:ascii="Tahoma" w:hAnsi="Tahoma" w:cs="Tahoma"/>
        </w:rPr>
        <w:t>Proizvajalec: Siemens</w:t>
      </w:r>
    </w:p>
    <w:p w14:paraId="0A30D418" w14:textId="77777777" w:rsidR="00DD405B" w:rsidRPr="00A672B5" w:rsidRDefault="00DD405B" w:rsidP="00DD405B">
      <w:pPr>
        <w:rPr>
          <w:rFonts w:ascii="Tahoma" w:hAnsi="Tahoma" w:cs="Tahoma"/>
        </w:rPr>
      </w:pPr>
    </w:p>
    <w:p w14:paraId="0E4562B5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Elektromotor:</w:t>
      </w:r>
    </w:p>
    <w:p w14:paraId="16E85FE5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tip: 100 LB-04C</w:t>
      </w:r>
    </w:p>
    <w:p w14:paraId="6BB39920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mo</w:t>
      </w:r>
      <w:r w:rsidRPr="00A672B5">
        <w:rPr>
          <w:rFonts w:ascii="Tahoma" w:hAnsi="Tahoma" w:cs="Tahoma" w:hint="eastAsia"/>
        </w:rPr>
        <w:t>č</w:t>
      </w:r>
      <w:r w:rsidRPr="00A672B5">
        <w:rPr>
          <w:rFonts w:ascii="Tahoma" w:hAnsi="Tahoma" w:cs="Tahoma"/>
        </w:rPr>
        <w:t>: N=2,2 kW</w:t>
      </w:r>
    </w:p>
    <w:p w14:paraId="64063EA8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 w:hint="eastAsia"/>
        </w:rPr>
        <w:t>š</w:t>
      </w:r>
      <w:r w:rsidRPr="00A672B5">
        <w:rPr>
          <w:rFonts w:ascii="Tahoma" w:hAnsi="Tahoma" w:cs="Tahoma"/>
        </w:rPr>
        <w:t xml:space="preserve">t. vrtljajev: n1=1445min-1,                </w:t>
      </w:r>
      <w:r>
        <w:rPr>
          <w:rFonts w:ascii="Tahoma" w:hAnsi="Tahoma" w:cs="Tahoma"/>
        </w:rPr>
        <w:t xml:space="preserve">         </w:t>
      </w:r>
      <w:r w:rsidRPr="00A672B5">
        <w:rPr>
          <w:rFonts w:ascii="Tahoma" w:hAnsi="Tahoma" w:cs="Tahoma"/>
        </w:rPr>
        <w:t xml:space="preserve">  4 kos </w:t>
      </w:r>
    </w:p>
    <w:p w14:paraId="5E9EB1BC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napetost: 400 V</w:t>
      </w:r>
    </w:p>
    <w:p w14:paraId="0915590F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frekvenca: 50 Hz</w:t>
      </w:r>
    </w:p>
    <w:p w14:paraId="13064D2C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za</w:t>
      </w:r>
      <w:r w:rsidRPr="00A672B5">
        <w:rPr>
          <w:rFonts w:ascii="Tahoma" w:hAnsi="Tahoma" w:cs="Tahoma" w:hint="eastAsia"/>
        </w:rPr>
        <w:t>šč</w:t>
      </w:r>
      <w:r w:rsidRPr="00A672B5">
        <w:rPr>
          <w:rFonts w:ascii="Tahoma" w:hAnsi="Tahoma" w:cs="Tahoma"/>
        </w:rPr>
        <w:t>ita: IP 55</w:t>
      </w:r>
    </w:p>
    <w:p w14:paraId="73CB57B7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oblika: IM B5</w:t>
      </w:r>
    </w:p>
    <w:p w14:paraId="5AF0F34D" w14:textId="77777777" w:rsidR="00DD405B" w:rsidRPr="00A672B5" w:rsidRDefault="00DD405B" w:rsidP="00DD405B">
      <w:pPr>
        <w:rPr>
          <w:rFonts w:ascii="Tahoma" w:hAnsi="Tahoma" w:cs="Tahoma"/>
        </w:rPr>
      </w:pPr>
      <w:r w:rsidRPr="00A672B5">
        <w:rPr>
          <w:rFonts w:ascii="Tahoma" w:hAnsi="Tahoma" w:cs="Tahoma"/>
        </w:rPr>
        <w:t>ATEX: Ex de IIC T4 Gb,</w:t>
      </w:r>
    </w:p>
    <w:p w14:paraId="68B2B97F" w14:textId="77777777" w:rsidR="00DD405B" w:rsidRPr="00A672B5" w:rsidRDefault="00DD405B" w:rsidP="00DD405B">
      <w:pPr>
        <w:rPr>
          <w:rFonts w:ascii="Tahoma" w:hAnsi="Tahoma" w:cs="Tahoma"/>
        </w:rPr>
      </w:pPr>
      <w:r w:rsidRPr="00A672B5">
        <w:rPr>
          <w:rFonts w:ascii="Tahoma" w:hAnsi="Tahoma" w:cs="Tahoma"/>
        </w:rPr>
        <w:t>Proizvajalec: Siemens</w:t>
      </w:r>
    </w:p>
    <w:p w14:paraId="2B8325E3" w14:textId="77777777" w:rsidR="00DD405B" w:rsidRPr="00A672B5" w:rsidRDefault="00DD405B" w:rsidP="00DD405B">
      <w:pPr>
        <w:rPr>
          <w:rFonts w:ascii="Tahoma" w:hAnsi="Tahoma" w:cs="Tahoma"/>
        </w:rPr>
      </w:pPr>
    </w:p>
    <w:p w14:paraId="61514CC1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Elektromotor:</w:t>
      </w:r>
    </w:p>
    <w:p w14:paraId="06FA7969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tip: 4KTCD 315 S-4 IM B3</w:t>
      </w:r>
    </w:p>
    <w:p w14:paraId="521056D5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mo</w:t>
      </w:r>
      <w:r w:rsidRPr="00A672B5">
        <w:rPr>
          <w:rFonts w:ascii="Tahoma" w:hAnsi="Tahoma" w:cs="Tahoma" w:hint="eastAsia"/>
        </w:rPr>
        <w:t>č</w:t>
      </w:r>
      <w:r w:rsidRPr="00A672B5">
        <w:rPr>
          <w:rFonts w:ascii="Tahoma" w:hAnsi="Tahoma" w:cs="Tahoma"/>
        </w:rPr>
        <w:t>: N=110 kW</w:t>
      </w:r>
    </w:p>
    <w:p w14:paraId="57E0113A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 xml:space="preserve">napetost: 400 V                        </w:t>
      </w:r>
      <w:r>
        <w:rPr>
          <w:rFonts w:ascii="Tahoma" w:hAnsi="Tahoma" w:cs="Tahoma"/>
        </w:rPr>
        <w:t xml:space="preserve">            </w:t>
      </w:r>
      <w:r w:rsidRPr="00A672B5">
        <w:rPr>
          <w:rFonts w:ascii="Tahoma" w:hAnsi="Tahoma" w:cs="Tahoma"/>
        </w:rPr>
        <w:t xml:space="preserve">      2 kos</w:t>
      </w:r>
    </w:p>
    <w:p w14:paraId="4A01D4D5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frekvenca: 50 Hz</w:t>
      </w:r>
    </w:p>
    <w:p w14:paraId="434EC566" w14:textId="77777777" w:rsidR="00DD405B" w:rsidRPr="00A672B5" w:rsidRDefault="00DD405B" w:rsidP="00DD405B">
      <w:pPr>
        <w:rPr>
          <w:rFonts w:ascii="Tahoma" w:hAnsi="Tahoma" w:cs="Tahoma"/>
        </w:rPr>
      </w:pPr>
      <w:r w:rsidRPr="00A672B5">
        <w:rPr>
          <w:rFonts w:ascii="Tahoma" w:hAnsi="Tahoma" w:cs="Tahoma"/>
        </w:rPr>
        <w:t>ATEX: II 2G Ex de IIC T4/</w:t>
      </w:r>
    </w:p>
    <w:p w14:paraId="3FF7A19D" w14:textId="77777777" w:rsidR="00DD405B" w:rsidRPr="00A672B5" w:rsidRDefault="00DD405B" w:rsidP="00DD405B">
      <w:pPr>
        <w:rPr>
          <w:rFonts w:ascii="Tahoma" w:hAnsi="Tahoma" w:cs="Tahoma"/>
        </w:rPr>
      </w:pPr>
      <w:r w:rsidRPr="00A672B5">
        <w:rPr>
          <w:rFonts w:ascii="Tahoma" w:hAnsi="Tahoma" w:cs="Tahoma"/>
        </w:rPr>
        <w:t xml:space="preserve">      II 3D Ex tD IIIC T175⁰C</w:t>
      </w:r>
    </w:p>
    <w:p w14:paraId="19FFC96C" w14:textId="77777777" w:rsidR="00DD405B" w:rsidRPr="00A672B5" w:rsidRDefault="00DD405B" w:rsidP="00DD405B">
      <w:pPr>
        <w:rPr>
          <w:rFonts w:ascii="Tahoma" w:hAnsi="Tahoma" w:cs="Tahoma"/>
        </w:rPr>
      </w:pPr>
      <w:r w:rsidRPr="00A672B5">
        <w:rPr>
          <w:rFonts w:ascii="Tahoma" w:hAnsi="Tahoma" w:cs="Tahoma"/>
        </w:rPr>
        <w:t>Proizvajalec: Bartec Varnost</w:t>
      </w:r>
    </w:p>
    <w:p w14:paraId="04DEEF5B" w14:textId="77777777" w:rsidR="00DD405B" w:rsidRPr="00A672B5" w:rsidRDefault="00DD405B" w:rsidP="00DD405B">
      <w:pPr>
        <w:rPr>
          <w:rFonts w:ascii="Tahoma" w:hAnsi="Tahoma" w:cs="Tahoma"/>
        </w:rPr>
      </w:pPr>
    </w:p>
    <w:p w14:paraId="77913598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Elektromotor:</w:t>
      </w:r>
    </w:p>
    <w:p w14:paraId="18C2099F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tip: 4KTCD 200 L-8/4 IM B3</w:t>
      </w:r>
    </w:p>
    <w:p w14:paraId="66F7E6E9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mo</w:t>
      </w:r>
      <w:r w:rsidRPr="00A672B5">
        <w:rPr>
          <w:rFonts w:ascii="Tahoma" w:hAnsi="Tahoma" w:cs="Tahoma" w:hint="eastAsia"/>
        </w:rPr>
        <w:t>č</w:t>
      </w:r>
      <w:r w:rsidRPr="00A672B5">
        <w:rPr>
          <w:rFonts w:ascii="Tahoma" w:hAnsi="Tahoma" w:cs="Tahoma"/>
        </w:rPr>
        <w:t>: dvobrzinski N=15kW in N=20kW</w:t>
      </w:r>
    </w:p>
    <w:p w14:paraId="4F6263CB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 xml:space="preserve">napetost: 400 V                            </w:t>
      </w:r>
      <w:r>
        <w:rPr>
          <w:rFonts w:ascii="Tahoma" w:hAnsi="Tahoma" w:cs="Tahoma"/>
        </w:rPr>
        <w:t xml:space="preserve">          </w:t>
      </w:r>
      <w:r w:rsidRPr="00A672B5">
        <w:rPr>
          <w:rFonts w:ascii="Tahoma" w:hAnsi="Tahoma" w:cs="Tahoma"/>
        </w:rPr>
        <w:t xml:space="preserve">  2 kos</w:t>
      </w:r>
    </w:p>
    <w:p w14:paraId="0C9B32D9" w14:textId="77777777" w:rsidR="00DD405B" w:rsidRPr="00A672B5" w:rsidRDefault="00DD405B" w:rsidP="00DD405B">
      <w:pPr>
        <w:autoSpaceDE w:val="0"/>
        <w:autoSpaceDN w:val="0"/>
        <w:adjustRightInd w:val="0"/>
        <w:rPr>
          <w:rFonts w:ascii="Tahoma" w:hAnsi="Tahoma" w:cs="Tahoma"/>
        </w:rPr>
      </w:pPr>
      <w:r w:rsidRPr="00A672B5">
        <w:rPr>
          <w:rFonts w:ascii="Tahoma" w:hAnsi="Tahoma" w:cs="Tahoma"/>
        </w:rPr>
        <w:t>frekvenca: 50 Hz</w:t>
      </w:r>
    </w:p>
    <w:p w14:paraId="38FA68FA" w14:textId="77777777" w:rsidR="00DD405B" w:rsidRPr="00A672B5" w:rsidRDefault="00DD405B" w:rsidP="00DD405B">
      <w:pPr>
        <w:rPr>
          <w:rFonts w:ascii="Tahoma" w:hAnsi="Tahoma" w:cs="Tahoma"/>
        </w:rPr>
      </w:pPr>
      <w:r w:rsidRPr="00A672B5">
        <w:rPr>
          <w:rFonts w:ascii="Tahoma" w:hAnsi="Tahoma" w:cs="Tahoma"/>
        </w:rPr>
        <w:t>ATEX: II 2D Ex tD A21 IP65 T 135°C</w:t>
      </w:r>
    </w:p>
    <w:p w14:paraId="799A16DC" w14:textId="77777777" w:rsidR="00DD405B" w:rsidRPr="00A672B5" w:rsidRDefault="00DD405B" w:rsidP="00DD405B">
      <w:pPr>
        <w:rPr>
          <w:rFonts w:ascii="Tahoma" w:hAnsi="Tahoma" w:cs="Tahoma"/>
        </w:rPr>
      </w:pPr>
      <w:r w:rsidRPr="00A672B5">
        <w:rPr>
          <w:rFonts w:ascii="Tahoma" w:hAnsi="Tahoma" w:cs="Tahoma"/>
        </w:rPr>
        <w:t>Proizvajalec: Bartec Varnos</w:t>
      </w:r>
      <w:r>
        <w:rPr>
          <w:rFonts w:ascii="Tahoma" w:hAnsi="Tahoma" w:cs="Tahoma"/>
        </w:rPr>
        <w:t>t</w:t>
      </w:r>
    </w:p>
    <w:p w14:paraId="276BE02C" w14:textId="77777777" w:rsidR="00DD405B" w:rsidRDefault="00DD405B" w:rsidP="00DD405B">
      <w:pPr>
        <w:jc w:val="both"/>
      </w:pPr>
    </w:p>
    <w:p w14:paraId="7083C156" w14:textId="77777777" w:rsidR="00DD405B" w:rsidRDefault="00DD405B" w:rsidP="00DD405B">
      <w:pPr>
        <w:pStyle w:val="Naslov2"/>
        <w:jc w:val="both"/>
        <w:rPr>
          <w:rFonts w:ascii="Tahoma" w:hAnsi="Tahoma" w:cs="Tahoma"/>
          <w:b/>
          <w:i w:val="0"/>
          <w:sz w:val="24"/>
          <w:szCs w:val="24"/>
        </w:rPr>
      </w:pPr>
      <w:bookmarkStart w:id="9" w:name="_Toc112914290"/>
      <w:r>
        <w:rPr>
          <w:rFonts w:ascii="Tahoma" w:hAnsi="Tahoma" w:cs="Tahoma"/>
          <w:b/>
          <w:i w:val="0"/>
          <w:sz w:val="24"/>
          <w:szCs w:val="24"/>
        </w:rPr>
        <w:t>Obveznosti izvajalca</w:t>
      </w:r>
      <w:bookmarkEnd w:id="9"/>
    </w:p>
    <w:p w14:paraId="099CF9C8" w14:textId="77777777" w:rsidR="00DD405B" w:rsidRPr="00EB1A42" w:rsidRDefault="00DD405B" w:rsidP="00DD405B">
      <w:pPr>
        <w:jc w:val="both"/>
        <w:rPr>
          <w:rFonts w:ascii="Tahoma" w:hAnsi="Tahoma" w:cs="Tahoma"/>
        </w:rPr>
      </w:pPr>
    </w:p>
    <w:p w14:paraId="662712BE" w14:textId="77777777" w:rsidR="00DD405B" w:rsidRPr="00266915" w:rsidRDefault="00DD405B" w:rsidP="00DD405B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 xml:space="preserve">Bo zagotovil zadostno število svojega osebja za izvedbo </w:t>
      </w:r>
      <w:r>
        <w:rPr>
          <w:rFonts w:ascii="Tahoma" w:hAnsi="Tahoma" w:cs="Tahoma"/>
          <w:sz w:val="24"/>
          <w:szCs w:val="24"/>
        </w:rPr>
        <w:t>revizije</w:t>
      </w:r>
      <w:r w:rsidRPr="0026691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v razpoložljivem terminu</w:t>
      </w:r>
    </w:p>
    <w:p w14:paraId="0406FFDC" w14:textId="77777777" w:rsidR="00DD405B" w:rsidRPr="00266915" w:rsidRDefault="00DD405B" w:rsidP="00DD405B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Ima ustrezne prostore za izvedbo revizije</w:t>
      </w:r>
    </w:p>
    <w:p w14:paraId="1B923F90" w14:textId="77777777" w:rsidR="00DD405B" w:rsidRPr="00266915" w:rsidRDefault="00DD405B" w:rsidP="00DD405B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 xml:space="preserve">Bo izdelal in naročniku predal servisna poročila </w:t>
      </w:r>
    </w:p>
    <w:p w14:paraId="549D4A55" w14:textId="77777777" w:rsidR="00DD405B" w:rsidRPr="00266915" w:rsidRDefault="00DD405B" w:rsidP="00DD405B">
      <w:pPr>
        <w:pStyle w:val="Odstavekseznama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Bo določil odgovorno osebo, ki bo sodelovala z naročnikovim osebjem in pridobila vso potrebno dokumentacijo za varno delo</w:t>
      </w:r>
    </w:p>
    <w:p w14:paraId="3139829C" w14:textId="77777777" w:rsidR="00DD405B" w:rsidRPr="00EB1A42" w:rsidRDefault="00DD405B" w:rsidP="00DD405B">
      <w:pPr>
        <w:pStyle w:val="Naslov2"/>
        <w:jc w:val="both"/>
        <w:rPr>
          <w:rFonts w:ascii="Tahoma" w:hAnsi="Tahoma" w:cs="Tahoma"/>
          <w:b/>
          <w:i w:val="0"/>
          <w:sz w:val="24"/>
          <w:szCs w:val="24"/>
        </w:rPr>
      </w:pPr>
      <w:bookmarkStart w:id="10" w:name="_Toc112914291"/>
      <w:r w:rsidRPr="00EB1A42">
        <w:rPr>
          <w:rFonts w:ascii="Tahoma" w:hAnsi="Tahoma" w:cs="Tahoma"/>
          <w:b/>
          <w:i w:val="0"/>
          <w:sz w:val="24"/>
          <w:szCs w:val="24"/>
        </w:rPr>
        <w:lastRenderedPageBreak/>
        <w:t>Obveznosti naročnika</w:t>
      </w:r>
      <w:bookmarkEnd w:id="10"/>
    </w:p>
    <w:p w14:paraId="06546B73" w14:textId="77777777" w:rsidR="00DD405B" w:rsidRPr="00EB1A42" w:rsidRDefault="00DD405B" w:rsidP="00DD405B">
      <w:pPr>
        <w:jc w:val="both"/>
        <w:rPr>
          <w:rFonts w:ascii="Tahoma" w:hAnsi="Tahoma" w:cs="Tahoma"/>
        </w:rPr>
      </w:pPr>
    </w:p>
    <w:p w14:paraId="6FAAC6E8" w14:textId="77777777" w:rsidR="00DD405B" w:rsidRPr="00266915" w:rsidRDefault="00DD405B" w:rsidP="00DD405B">
      <w:pPr>
        <w:pStyle w:val="Odstavekseznama"/>
        <w:numPr>
          <w:ilvl w:val="0"/>
          <w:numId w:val="4"/>
        </w:numPr>
        <w:jc w:val="both"/>
        <w:rPr>
          <w:rFonts w:ascii="Tahoma" w:hAnsi="Tahoma" w:cs="Tahoma"/>
          <w:sz w:val="24"/>
          <w:szCs w:val="24"/>
        </w:rPr>
      </w:pPr>
      <w:bookmarkStart w:id="11" w:name="_Hlk112914014"/>
      <w:r w:rsidRPr="00266915">
        <w:rPr>
          <w:rFonts w:ascii="Tahoma" w:hAnsi="Tahoma" w:cs="Tahoma"/>
          <w:sz w:val="24"/>
          <w:szCs w:val="24"/>
        </w:rPr>
        <w:t>Da zagotovi transporte poti na delovišče</w:t>
      </w:r>
    </w:p>
    <w:p w14:paraId="059DB1F7" w14:textId="77777777" w:rsidR="00DD405B" w:rsidRPr="00266915" w:rsidRDefault="00DD405B" w:rsidP="00DD405B">
      <w:pPr>
        <w:pStyle w:val="Odstavekseznama"/>
        <w:numPr>
          <w:ilvl w:val="0"/>
          <w:numId w:val="4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Da izda dovoljenje za delo</w:t>
      </w:r>
    </w:p>
    <w:p w14:paraId="0DC0F1A1" w14:textId="77777777" w:rsidR="00DD405B" w:rsidRPr="00266915" w:rsidRDefault="00DD405B" w:rsidP="00DD405B">
      <w:pPr>
        <w:pStyle w:val="Odstavekseznama"/>
        <w:numPr>
          <w:ilvl w:val="0"/>
          <w:numId w:val="4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Da zagotovi potrebe po električni energiji</w:t>
      </w:r>
    </w:p>
    <w:p w14:paraId="3E025700" w14:textId="77777777" w:rsidR="00DD405B" w:rsidRPr="00EB1A42" w:rsidRDefault="00DD405B" w:rsidP="00DD405B">
      <w:pPr>
        <w:pStyle w:val="Naslov2"/>
        <w:jc w:val="both"/>
        <w:rPr>
          <w:rFonts w:ascii="Tahoma" w:hAnsi="Tahoma" w:cs="Tahoma"/>
          <w:b/>
          <w:i w:val="0"/>
          <w:sz w:val="24"/>
          <w:szCs w:val="24"/>
        </w:rPr>
      </w:pPr>
      <w:bookmarkStart w:id="12" w:name="_Toc112914292"/>
      <w:bookmarkEnd w:id="11"/>
      <w:r>
        <w:rPr>
          <w:rFonts w:ascii="Tahoma" w:hAnsi="Tahoma" w:cs="Tahoma"/>
          <w:b/>
          <w:i w:val="0"/>
          <w:sz w:val="24"/>
          <w:szCs w:val="24"/>
        </w:rPr>
        <w:t>Zakonske osnove za izvajanje revizije</w:t>
      </w:r>
      <w:bookmarkEnd w:id="12"/>
    </w:p>
    <w:p w14:paraId="7AD06699" w14:textId="77777777" w:rsidR="00DD405B" w:rsidRPr="00EB1A42" w:rsidRDefault="00DD405B" w:rsidP="00DD405B">
      <w:pPr>
        <w:jc w:val="both"/>
        <w:rPr>
          <w:rFonts w:ascii="Tahoma" w:hAnsi="Tahoma" w:cs="Tahoma"/>
        </w:rPr>
      </w:pPr>
    </w:p>
    <w:p w14:paraId="27FD065A" w14:textId="77777777" w:rsidR="00DD405B" w:rsidRPr="00266915" w:rsidRDefault="00DD405B" w:rsidP="00DD405B">
      <w:pPr>
        <w:pStyle w:val="Odstavekseznama"/>
        <w:numPr>
          <w:ilvl w:val="0"/>
          <w:numId w:val="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Pravilnik o protieksplozijski zaščiti (uradni list RS št. 41/2016</w:t>
      </w:r>
    </w:p>
    <w:p w14:paraId="30E96D75" w14:textId="77777777" w:rsidR="00DD405B" w:rsidRPr="00266915" w:rsidRDefault="00DD405B" w:rsidP="00DD405B">
      <w:pPr>
        <w:pStyle w:val="Odstavekseznama"/>
        <w:numPr>
          <w:ilvl w:val="0"/>
          <w:numId w:val="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Standard SIST EN 60079-19:2011 – Popravilo, obnova in remont opreme</w:t>
      </w:r>
    </w:p>
    <w:p w14:paraId="0618F547" w14:textId="77777777" w:rsidR="00DD405B" w:rsidRPr="00266915" w:rsidRDefault="00DD405B" w:rsidP="00DD405B">
      <w:pPr>
        <w:pStyle w:val="Odstavekseznama"/>
        <w:numPr>
          <w:ilvl w:val="0"/>
          <w:numId w:val="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Standard SIST EN 60079-17:2014 – Pregledovanje in vzdrževanje električnih instalacij</w:t>
      </w:r>
    </w:p>
    <w:p w14:paraId="06865B1F" w14:textId="77777777" w:rsidR="00DD405B" w:rsidRPr="00EB1A42" w:rsidRDefault="00DD405B" w:rsidP="00DD405B">
      <w:pPr>
        <w:jc w:val="both"/>
        <w:rPr>
          <w:rFonts w:ascii="Tahoma" w:hAnsi="Tahoma" w:cs="Tahoma"/>
        </w:rPr>
      </w:pPr>
    </w:p>
    <w:p w14:paraId="6B625BD2" w14:textId="77777777" w:rsidR="00DD405B" w:rsidRPr="00EB1A42" w:rsidRDefault="00DD405B" w:rsidP="00DD405B">
      <w:pPr>
        <w:pStyle w:val="Naslov1"/>
        <w:jc w:val="both"/>
        <w:rPr>
          <w:rFonts w:ascii="Tahoma" w:hAnsi="Tahoma" w:cs="Tahoma"/>
          <w:sz w:val="24"/>
          <w:szCs w:val="24"/>
        </w:rPr>
      </w:pPr>
      <w:bookmarkStart w:id="13" w:name="_Toc112914293"/>
      <w:r w:rsidRPr="00EB1A42">
        <w:rPr>
          <w:rFonts w:ascii="Tahoma" w:hAnsi="Tahoma" w:cs="Tahoma"/>
          <w:sz w:val="24"/>
          <w:szCs w:val="24"/>
        </w:rPr>
        <w:t>ČASOVNICA</w:t>
      </w:r>
      <w:bookmarkEnd w:id="13"/>
    </w:p>
    <w:p w14:paraId="376983E5" w14:textId="77777777" w:rsidR="00DD405B" w:rsidRPr="00EB1A42" w:rsidRDefault="00DD405B" w:rsidP="00DD405B">
      <w:pPr>
        <w:jc w:val="both"/>
        <w:rPr>
          <w:rFonts w:ascii="Tahoma" w:hAnsi="Tahoma" w:cs="Tahoma"/>
        </w:rPr>
      </w:pPr>
    </w:p>
    <w:p w14:paraId="65F5C4BA" w14:textId="77777777" w:rsidR="00DD405B" w:rsidRDefault="00DD405B" w:rsidP="00DD405B">
      <w:pPr>
        <w:jc w:val="both"/>
        <w:rPr>
          <w:rFonts w:ascii="Tahoma" w:hAnsi="Tahoma" w:cs="Tahoma"/>
        </w:rPr>
      </w:pPr>
      <w:r w:rsidRPr="00EB1A42">
        <w:rPr>
          <w:rFonts w:ascii="Tahoma" w:hAnsi="Tahoma" w:cs="Tahoma"/>
        </w:rPr>
        <w:t>Remont bloka je predviden v letu 2024 z začetkom v maju in zaključkom najkasneje konec junija. Točni datumi bodo objavljeni naknadno.</w:t>
      </w:r>
      <w:r>
        <w:rPr>
          <w:rFonts w:ascii="Tahoma" w:hAnsi="Tahoma" w:cs="Tahoma"/>
        </w:rPr>
        <w:t xml:space="preserve"> </w:t>
      </w:r>
    </w:p>
    <w:p w14:paraId="2088F9ED" w14:textId="77777777" w:rsidR="00DD405B" w:rsidRPr="00EB1A42" w:rsidRDefault="00DD405B" w:rsidP="00DD405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V primeru potrebe izvedbe preizkusa z medijem je  potreben predhoden dogovor o terminu (zagonski preizkusi po koncu izvedbe remonta).</w:t>
      </w:r>
    </w:p>
    <w:p w14:paraId="11E7FE89" w14:textId="77777777" w:rsidR="00C07BD1" w:rsidRDefault="00C07BD1"/>
    <w:sectPr w:rsidR="00C07BD1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E1A05" w14:textId="77777777" w:rsidR="000368F6" w:rsidRDefault="00BE0207">
      <w:r>
        <w:separator/>
      </w:r>
    </w:p>
  </w:endnote>
  <w:endnote w:type="continuationSeparator" w:id="0">
    <w:p w14:paraId="4C8C666F" w14:textId="77777777" w:rsidR="000368F6" w:rsidRDefault="00BE0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4068660"/>
      <w:docPartObj>
        <w:docPartGallery w:val="Page Numbers (Bottom of Page)"/>
        <w:docPartUnique/>
      </w:docPartObj>
    </w:sdtPr>
    <w:sdtEndPr/>
    <w:sdtContent>
      <w:p w14:paraId="4B8C8096" w14:textId="77777777" w:rsidR="00750B13" w:rsidRDefault="00DD405B">
        <w:pPr>
          <w:pStyle w:val="Noga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328DC2D" wp14:editId="119393B3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12445" cy="441325"/>
                  <wp:effectExtent l="0" t="0" r="1905" b="0"/>
                  <wp:wrapNone/>
                  <wp:docPr id="522" name="Samooblika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21600000">
                            <a:off x="0" y="0"/>
                            <a:ext cx="512445" cy="441325"/>
                          </a:xfrm>
                          <a:prstGeom prst="flowChartAlternateProcess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C83B4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73737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A73884" w14:textId="77777777" w:rsidR="00750B13" w:rsidRDefault="00DD405B">
                              <w:pPr>
                                <w:pStyle w:val="Noga"/>
                                <w:pBdr>
                                  <w:top w:val="single" w:sz="12" w:space="1" w:color="A5A5A5" w:themeColor="accent3"/>
                                  <w:bottom w:val="single" w:sz="48" w:space="1" w:color="A5A5A5" w:themeColor="accent3"/>
                                </w:pBd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2"/>
                                  <w:szCs w:val="21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sz w:val="22"/>
                                  <w:szCs w:val="21"/>
                                </w:rPr>
                                <w:fldChar w:fldCharType="separate"/>
                              </w:r>
                              <w:r w:rsidRPr="00A06D10">
                                <w:rPr>
                                  <w:noProof/>
                                  <w:sz w:val="28"/>
                                  <w:szCs w:val="28"/>
                                </w:rPr>
                                <w:t>8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328DC2D"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Samooblika 13" o:spid="_x0000_s1026" type="#_x0000_t176" style="position:absolute;margin-left:0;margin-top:0;width:40.35pt;height:34.7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ny05AEAAKIDAAAOAAAAZHJzL2Uyb0RvYy54bWysU9GO0zAQfEfiHyy/0zQhPSBqeqrudAjp&#10;4E46+ADHsZMIx2vWbpPy9azd0lbwhsiD5fXGszOTyfp2Hg3bK/QD2JrniyVnykpoB9vV/NvXhzfv&#10;OfNB2FYYsKrmB+X57eb1q/XkKlVAD6ZVyAjE+mpyNe9DcFWWedmrUfgFOGWpqQFHEajELmtRTIQ+&#10;mqxYLm+yCbB1CFJ5T6f3xybfJHytlQxPWnsVmKk5cQtpxbQ2cc02a1F1KFw/yBMN8Q8sRjFYGnqG&#10;uhdBsB0Of0GNg0TwoMNCwpiB1oNUSQOpyZd/qHnphVNJC5nj3dkm//9g5Zf9i3vGSN27R5DfPbNw&#10;1wvbqS0iTL0SLY3Lo1HZ5Hx1vhALT1dZM32Glj6t2AVIHswaR4ZAXhf5zTI+6ZjEsjk5fzg7r+bA&#10;JB2u8qIsV5xJapVl/rZYpYGiiliRnEMfPioYWdzUXBuYiCWGrQkKrQjq+ZiBNEnsH32IhC/3IoaF&#10;h8GY30Ii9xgTX4W5mek0bhtoDyQpkae4ULBpWA/4k7OJQlJz/2MnUHFmPlmy5UNeljFVqShX7woq&#10;8LrTXHeElQRV88DZcXsXjkncORy6niblib6FLVmphyThwur0ASgISdkptDFp13V66/JrbX4BAAD/&#10;/wMAUEsDBBQABgAIAAAAIQAa5Eyd2QAAAAMBAAAPAAAAZHJzL2Rvd25yZXYueG1sTI/BTsMwEETv&#10;SPyDtUjcqAOooQ1xKkSFuNLSct7GSxJhr6N424S/x3Chl5VGM5p5W64m79SJhtgFNnA7y0AR18F2&#10;3BjYvb/cLEBFQbboApOBb4qwqi4vSixsGHlDp600KpVwLNBAK9IXWse6JY9xFnri5H2GwaMkOTTa&#10;Djimcu/0XZbl2mPHaaHFnp5bqr+2R29gn4/1urnffOzfdviqJ7fs13Mx5vpqenoEJTTJfxh+8RM6&#10;VInpEI5so3IG0iPyd5O3yB5AHQzkyznoqtTn7NUPAAAA//8DAFBLAQItABQABgAIAAAAIQC2gziS&#10;/gAAAOEBAAATAAAAAAAAAAAAAAAAAAAAAABbQ29udGVudF9UeXBlc10ueG1sUEsBAi0AFAAGAAgA&#10;AAAhADj9If/WAAAAlAEAAAsAAAAAAAAAAAAAAAAALwEAAF9yZWxzLy5yZWxzUEsBAi0AFAAGAAgA&#10;AAAhABVSfLTkAQAAogMAAA4AAAAAAAAAAAAAAAAALgIAAGRycy9lMm9Eb2MueG1sUEsBAi0AFAAG&#10;AAgAAAAhABrkTJ3ZAAAAAwEAAA8AAAAAAAAAAAAAAAAAPgQAAGRycy9kb3ducmV2LnhtbFBLBQYA&#10;AAAABAAEAPMAAABEBQAAAAA=&#10;" filled="f" fillcolor="#5c83b4" stroked="f" strokecolor="#737373">
                  <v:textbox>
                    <w:txbxContent>
                      <w:p w14:paraId="32A73884" w14:textId="77777777" w:rsidR="00750B13" w:rsidRDefault="00DD405B">
                        <w:pPr>
                          <w:pStyle w:val="Noga"/>
                          <w:pBdr>
                            <w:top w:val="single" w:sz="12" w:space="1" w:color="A5A5A5" w:themeColor="accent3"/>
                            <w:bottom w:val="single" w:sz="48" w:space="1" w:color="A5A5A5" w:themeColor="accent3"/>
                          </w:pBd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2"/>
                            <w:szCs w:val="21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sz w:val="22"/>
                            <w:szCs w:val="21"/>
                          </w:rPr>
                          <w:fldChar w:fldCharType="separate"/>
                        </w:r>
                        <w:r w:rsidRPr="00A06D10">
                          <w:rPr>
                            <w:noProof/>
                            <w:sz w:val="28"/>
                            <w:szCs w:val="28"/>
                          </w:rPr>
                          <w:t>8</w:t>
                        </w:r>
                        <w:r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F682F" w14:textId="77777777" w:rsidR="000368F6" w:rsidRDefault="00BE0207">
      <w:r>
        <w:separator/>
      </w:r>
    </w:p>
  </w:footnote>
  <w:footnote w:type="continuationSeparator" w:id="0">
    <w:p w14:paraId="04A20B6E" w14:textId="77777777" w:rsidR="000368F6" w:rsidRDefault="00BE0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1BB3"/>
    <w:multiLevelType w:val="hybridMultilevel"/>
    <w:tmpl w:val="927AB6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D2B36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BD01FC"/>
    <w:multiLevelType w:val="hybridMultilevel"/>
    <w:tmpl w:val="8DEC34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265F6"/>
    <w:multiLevelType w:val="hybridMultilevel"/>
    <w:tmpl w:val="2A4C05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4281597">
    <w:abstractNumId w:val="1"/>
  </w:num>
  <w:num w:numId="2" w16cid:durableId="1268272640">
    <w:abstractNumId w:val="2"/>
  </w:num>
  <w:num w:numId="3" w16cid:durableId="189804888">
    <w:abstractNumId w:val="3"/>
  </w:num>
  <w:num w:numId="4" w16cid:durableId="1249995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BD1"/>
    <w:rsid w:val="000368F6"/>
    <w:rsid w:val="00B92993"/>
    <w:rsid w:val="00BE0207"/>
    <w:rsid w:val="00C07BD1"/>
    <w:rsid w:val="00DD4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3CECE"/>
  <w15:chartTrackingRefBased/>
  <w15:docId w15:val="{CD7579E5-2746-4A4F-BF78-7D8007073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D4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Naslov1">
    <w:name w:val="heading 1"/>
    <w:aliases w:val=" Znak"/>
    <w:basedOn w:val="Navaden"/>
    <w:next w:val="Navaden"/>
    <w:link w:val="Naslov1Znak"/>
    <w:qFormat/>
    <w:rsid w:val="00DD405B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slov2">
    <w:name w:val="heading 2"/>
    <w:basedOn w:val="Navaden"/>
    <w:next w:val="Navaden"/>
    <w:link w:val="Naslov2Znak"/>
    <w:qFormat/>
    <w:rsid w:val="00DD405B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i/>
      <w:sz w:val="22"/>
      <w:szCs w:val="20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DD405B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D405B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D405B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D405B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D405B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D405B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D405B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 Znak Znak"/>
    <w:basedOn w:val="Privzetapisavaodstavka"/>
    <w:link w:val="Naslov1"/>
    <w:rsid w:val="00DD405B"/>
    <w:rPr>
      <w:rFonts w:ascii="Arial" w:eastAsia="Times New Roman" w:hAnsi="Arial" w:cs="Times New Roman"/>
      <w:b/>
      <w:kern w:val="28"/>
      <w:sz w:val="28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DD405B"/>
    <w:rPr>
      <w:rFonts w:ascii="Arial" w:eastAsia="Times New Roman" w:hAnsi="Arial" w:cs="Times New Roman"/>
      <w:i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DD405B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val="sl-SI"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D405B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D405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D405B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D405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sl-SI" w:eastAsia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D405B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sl-SI"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D40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sl-SI" w:eastAsia="sl-SI"/>
    </w:rPr>
  </w:style>
  <w:style w:type="paragraph" w:customStyle="1" w:styleId="Besedilo">
    <w:name w:val="Besedilo"/>
    <w:basedOn w:val="Navaden"/>
    <w:link w:val="BesediloZnak"/>
    <w:uiPriority w:val="99"/>
    <w:rsid w:val="00DD405B"/>
    <w:pPr>
      <w:spacing w:after="120"/>
      <w:jc w:val="both"/>
    </w:pPr>
  </w:style>
  <w:style w:type="character" w:customStyle="1" w:styleId="BesediloZnak">
    <w:name w:val="Besedilo Znak"/>
    <w:basedOn w:val="Privzetapisavaodstavka"/>
    <w:link w:val="Besedilo"/>
    <w:uiPriority w:val="99"/>
    <w:locked/>
    <w:rsid w:val="00DD405B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Odstavekseznama">
    <w:name w:val="List Paragraph"/>
    <w:basedOn w:val="Navaden"/>
    <w:uiPriority w:val="34"/>
    <w:qFormat/>
    <w:rsid w:val="00DD405B"/>
    <w:pPr>
      <w:ind w:left="708"/>
    </w:pPr>
    <w:rPr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DD405B"/>
    <w:pPr>
      <w:tabs>
        <w:tab w:val="center" w:pos="4703"/>
        <w:tab w:val="right" w:pos="9406"/>
      </w:tabs>
    </w:pPr>
  </w:style>
  <w:style w:type="character" w:customStyle="1" w:styleId="NogaZnak">
    <w:name w:val="Noga Znak"/>
    <w:basedOn w:val="Privzetapisavaodstavka"/>
    <w:link w:val="Noga"/>
    <w:uiPriority w:val="99"/>
    <w:rsid w:val="00DD405B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DD405B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kern w:val="0"/>
      <w:szCs w:val="28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unhideWhenUsed/>
    <w:rsid w:val="00DD405B"/>
    <w:pPr>
      <w:tabs>
        <w:tab w:val="left" w:pos="480"/>
        <w:tab w:val="right" w:leader="dot" w:pos="9062"/>
      </w:tabs>
      <w:spacing w:after="100"/>
      <w:jc w:val="both"/>
    </w:pPr>
  </w:style>
  <w:style w:type="character" w:styleId="Hiperpovezava">
    <w:name w:val="Hyperlink"/>
    <w:basedOn w:val="Privzetapisavaodstavka"/>
    <w:uiPriority w:val="99"/>
    <w:unhideWhenUsed/>
    <w:rsid w:val="00DD405B"/>
    <w:rPr>
      <w:color w:val="0563C1" w:themeColor="hyperlink"/>
      <w:u w:val="single"/>
    </w:rPr>
  </w:style>
  <w:style w:type="paragraph" w:styleId="Kazalovsebine2">
    <w:name w:val="toc 2"/>
    <w:basedOn w:val="Navaden"/>
    <w:next w:val="Navaden"/>
    <w:autoRedefine/>
    <w:uiPriority w:val="39"/>
    <w:unhideWhenUsed/>
    <w:rsid w:val="00DD405B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3935C48788054691974E8C347F7A2C" ma:contentTypeVersion="0" ma:contentTypeDescription="Create a new document." ma:contentTypeScope="" ma:versionID="662f7fe5850c125d28aa127b392d1e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9F2C41-4067-44C0-AFF5-94E1D80684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60FFCA-517F-4245-950E-F388AFEA4FF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C8DD099-D27B-42E0-BFAC-5927C0EBDA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543</Words>
  <Characters>3101</Characters>
  <Application>Microsoft Office Word</Application>
  <DocSecurity>0</DocSecurity>
  <Lines>25</Lines>
  <Paragraphs>7</Paragraphs>
  <ScaleCrop>false</ScaleCrop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Davorin Štrukelj</dc:creator>
  <cp:keywords/>
  <dc:description/>
  <cp:lastModifiedBy>Biljana Tepej</cp:lastModifiedBy>
  <cp:revision>2</cp:revision>
  <dcterms:created xsi:type="dcterms:W3CDTF">2022-12-06T07:38:00Z</dcterms:created>
  <dcterms:modified xsi:type="dcterms:W3CDTF">2022-12-06T07:38:00Z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0x010100C23935C48788054691974E8C347F7A2C</vt:lpwstr>
  </property>
</Properties>
</file>